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ADF74" w14:textId="77777777" w:rsidR="00C115B8" w:rsidRPr="00A81004" w:rsidRDefault="008A777B" w:rsidP="002A60BB">
      <w:pPr>
        <w:spacing w:before="120" w:after="60"/>
        <w:jc w:val="both"/>
        <w:rPr>
          <w:rFonts w:cs="Arial"/>
          <w:b/>
          <w:szCs w:val="20"/>
        </w:rPr>
      </w:pPr>
      <w:r w:rsidRPr="007006CD">
        <w:rPr>
          <w:rFonts w:cs="Arial"/>
          <w:b/>
          <w:szCs w:val="20"/>
        </w:rPr>
        <w:t>Newsletter Nr. 1</w:t>
      </w:r>
      <w:r w:rsidR="00C8629B" w:rsidRPr="007006CD">
        <w:rPr>
          <w:rFonts w:cs="Arial"/>
          <w:b/>
          <w:szCs w:val="20"/>
        </w:rPr>
        <w:t>5</w:t>
      </w:r>
      <w:r w:rsidR="00061B4C" w:rsidRPr="007006CD">
        <w:rPr>
          <w:rFonts w:cs="Arial"/>
          <w:b/>
          <w:szCs w:val="20"/>
        </w:rPr>
        <w:t xml:space="preserve">, </w:t>
      </w:r>
      <w:r w:rsidR="00C8629B" w:rsidRPr="007006CD">
        <w:rPr>
          <w:rFonts w:cs="Arial"/>
          <w:b/>
          <w:szCs w:val="20"/>
        </w:rPr>
        <w:t>März</w:t>
      </w:r>
      <w:r w:rsidR="008B77ED" w:rsidRPr="007006CD">
        <w:rPr>
          <w:rFonts w:cs="Arial"/>
          <w:b/>
          <w:szCs w:val="20"/>
        </w:rPr>
        <w:t xml:space="preserve"> </w:t>
      </w:r>
      <w:r w:rsidR="00061B4C" w:rsidRPr="007006CD">
        <w:rPr>
          <w:rFonts w:cs="Arial"/>
          <w:b/>
          <w:szCs w:val="20"/>
        </w:rPr>
        <w:t>201</w:t>
      </w:r>
      <w:r w:rsidR="00C8629B" w:rsidRPr="007006CD">
        <w:rPr>
          <w:rFonts w:cs="Arial"/>
          <w:b/>
          <w:szCs w:val="20"/>
        </w:rPr>
        <w:t>6</w:t>
      </w:r>
      <w:r w:rsidR="00647D44" w:rsidRPr="007006CD">
        <w:rPr>
          <w:rFonts w:cs="Arial"/>
          <w:b/>
          <w:szCs w:val="20"/>
        </w:rPr>
        <w:tab/>
      </w:r>
      <w:r w:rsidR="00647D44" w:rsidRPr="007006CD">
        <w:rPr>
          <w:rFonts w:cs="Arial"/>
          <w:b/>
          <w:szCs w:val="20"/>
        </w:rPr>
        <w:tab/>
      </w:r>
      <w:r w:rsidR="00647D44" w:rsidRPr="007006CD">
        <w:rPr>
          <w:rFonts w:cs="Arial"/>
          <w:b/>
          <w:szCs w:val="20"/>
        </w:rPr>
        <w:tab/>
      </w:r>
      <w:r w:rsidR="00EC58DE" w:rsidRPr="007006CD">
        <w:rPr>
          <w:rFonts w:cs="Arial"/>
          <w:b/>
          <w:szCs w:val="20"/>
        </w:rPr>
        <w:t xml:space="preserve">                      </w:t>
      </w:r>
      <w:r w:rsidR="00EB0424" w:rsidRPr="007006CD">
        <w:rPr>
          <w:rFonts w:cs="Arial"/>
          <w:b/>
          <w:szCs w:val="20"/>
        </w:rPr>
        <w:t xml:space="preserve">Anzahl der </w:t>
      </w:r>
      <w:r w:rsidR="00647D44" w:rsidRPr="007006CD">
        <w:rPr>
          <w:rFonts w:cs="Arial"/>
          <w:b/>
          <w:szCs w:val="20"/>
        </w:rPr>
        <w:t>Abonnenten</w:t>
      </w:r>
      <w:r w:rsidR="00EB0424" w:rsidRPr="007006CD">
        <w:rPr>
          <w:rFonts w:cs="Arial"/>
          <w:b/>
          <w:szCs w:val="20"/>
        </w:rPr>
        <w:t xml:space="preserve">: </w:t>
      </w:r>
      <w:r w:rsidR="00C8629B" w:rsidRPr="007006CD">
        <w:rPr>
          <w:rFonts w:cs="Arial"/>
          <w:b/>
          <w:szCs w:val="20"/>
        </w:rPr>
        <w:t>3‘3</w:t>
      </w:r>
      <w:r w:rsidR="00420FC8" w:rsidRPr="007006CD">
        <w:rPr>
          <w:rFonts w:cs="Arial"/>
          <w:b/>
          <w:szCs w:val="20"/>
        </w:rPr>
        <w:t>00</w:t>
      </w:r>
      <w:r w:rsidR="004617DA" w:rsidRPr="00A81004">
        <w:rPr>
          <w:rFonts w:cs="Arial"/>
          <w:b/>
          <w:szCs w:val="20"/>
        </w:rPr>
        <w:br/>
      </w:r>
    </w:p>
    <w:p w14:paraId="66DB51C9" w14:textId="61A29DA6" w:rsidR="008B77ED" w:rsidRPr="009B5A2E" w:rsidRDefault="00E74907" w:rsidP="00F13CAB">
      <w:pPr>
        <w:pStyle w:val="berschrift1"/>
        <w:jc w:val="both"/>
        <w:rPr>
          <w:bCs w:val="0"/>
          <w:color w:val="auto"/>
          <w:sz w:val="20"/>
          <w:szCs w:val="20"/>
        </w:rPr>
      </w:pPr>
      <w:r w:rsidRPr="007B5042">
        <w:rPr>
          <w:rFonts w:cs="Arial"/>
          <w:b w:val="0"/>
          <w:color w:val="000000"/>
          <w:sz w:val="20"/>
          <w:szCs w:val="20"/>
        </w:rPr>
        <w:t xml:space="preserve">Im ersten </w:t>
      </w:r>
      <w:r w:rsidR="007133CF" w:rsidRPr="007B5042">
        <w:rPr>
          <w:rFonts w:cs="Arial"/>
          <w:b w:val="0"/>
          <w:color w:val="000000"/>
          <w:sz w:val="20"/>
          <w:szCs w:val="20"/>
        </w:rPr>
        <w:t xml:space="preserve">Newsletter </w:t>
      </w:r>
      <w:r w:rsidR="002E106A">
        <w:rPr>
          <w:rFonts w:cs="Arial"/>
          <w:b w:val="0"/>
          <w:color w:val="000000"/>
          <w:sz w:val="20"/>
          <w:szCs w:val="20"/>
        </w:rPr>
        <w:t>des</w:t>
      </w:r>
      <w:r w:rsidRPr="007B5042">
        <w:rPr>
          <w:rFonts w:cs="Arial"/>
          <w:b w:val="0"/>
          <w:color w:val="000000"/>
          <w:sz w:val="20"/>
          <w:szCs w:val="20"/>
        </w:rPr>
        <w:t xml:space="preserve"> Jahres stellen wir Ihnen gleich zwei </w:t>
      </w:r>
      <w:r w:rsidR="007133CF" w:rsidRPr="007B5042">
        <w:rPr>
          <w:rFonts w:cs="Arial"/>
          <w:b w:val="0"/>
          <w:color w:val="000000"/>
          <w:sz w:val="20"/>
          <w:szCs w:val="20"/>
        </w:rPr>
        <w:t>Neuerscheinung</w:t>
      </w:r>
      <w:r w:rsidRPr="007B5042">
        <w:rPr>
          <w:rFonts w:cs="Arial"/>
          <w:b w:val="0"/>
          <w:color w:val="000000"/>
          <w:sz w:val="20"/>
          <w:szCs w:val="20"/>
        </w:rPr>
        <w:t>en</w:t>
      </w:r>
      <w:r w:rsidR="007133CF" w:rsidRPr="007B5042">
        <w:rPr>
          <w:rFonts w:cs="Arial"/>
          <w:b w:val="0"/>
          <w:color w:val="000000"/>
          <w:sz w:val="20"/>
          <w:szCs w:val="20"/>
        </w:rPr>
        <w:t xml:space="preserve"> </w:t>
      </w:r>
      <w:r w:rsidRPr="007B5042">
        <w:rPr>
          <w:rFonts w:cs="Arial"/>
          <w:b w:val="0"/>
          <w:color w:val="000000"/>
          <w:sz w:val="20"/>
          <w:szCs w:val="20"/>
        </w:rPr>
        <w:t>vor</w:t>
      </w:r>
      <w:r w:rsidRPr="002E106A">
        <w:rPr>
          <w:rFonts w:cs="Arial"/>
          <w:b w:val="0"/>
          <w:color w:val="000000"/>
          <w:sz w:val="20"/>
          <w:szCs w:val="20"/>
        </w:rPr>
        <w:t xml:space="preserve">: </w:t>
      </w:r>
      <w:r w:rsidR="007133CF" w:rsidRPr="007B5042">
        <w:rPr>
          <w:rFonts w:cs="Arial"/>
          <w:b w:val="0"/>
          <w:color w:val="000000"/>
          <w:sz w:val="20"/>
          <w:szCs w:val="20"/>
        </w:rPr>
        <w:t>„</w:t>
      </w:r>
      <w:r w:rsidRPr="007B5042">
        <w:rPr>
          <w:rFonts w:cs="Arial"/>
          <w:color w:val="000000"/>
          <w:sz w:val="20"/>
          <w:szCs w:val="20"/>
        </w:rPr>
        <w:t>Visible Learning into Action</w:t>
      </w:r>
      <w:r w:rsidR="007133CF" w:rsidRPr="007B5042">
        <w:rPr>
          <w:rFonts w:cs="Arial"/>
          <w:b w:val="0"/>
          <w:color w:val="000000"/>
          <w:sz w:val="20"/>
          <w:szCs w:val="20"/>
        </w:rPr>
        <w:t>"</w:t>
      </w:r>
      <w:r w:rsidRPr="007B5042">
        <w:rPr>
          <w:rFonts w:cs="Arial"/>
          <w:color w:val="000000"/>
          <w:sz w:val="20"/>
          <w:szCs w:val="20"/>
        </w:rPr>
        <w:t xml:space="preserve"> </w:t>
      </w:r>
      <w:r w:rsidRPr="007B5042">
        <w:rPr>
          <w:rFonts w:cs="Arial"/>
          <w:b w:val="0"/>
          <w:color w:val="000000"/>
          <w:sz w:val="20"/>
          <w:szCs w:val="20"/>
        </w:rPr>
        <w:t>sowie</w:t>
      </w:r>
      <w:r w:rsidRPr="007B5042">
        <w:rPr>
          <w:rFonts w:cs="Arial"/>
          <w:color w:val="000000"/>
          <w:sz w:val="20"/>
          <w:szCs w:val="20"/>
        </w:rPr>
        <w:t xml:space="preserve"> „</w:t>
      </w:r>
      <w:r w:rsidRPr="007B5042">
        <w:rPr>
          <w:rStyle w:val="Fett"/>
          <w:b/>
          <w:color w:val="auto"/>
          <w:sz w:val="20"/>
          <w:szCs w:val="20"/>
        </w:rPr>
        <w:t>Auf die Lehrperson kommt es an?</w:t>
      </w:r>
      <w:r w:rsidR="00ED48B2">
        <w:rPr>
          <w:rStyle w:val="Fett"/>
          <w:b/>
          <w:color w:val="auto"/>
          <w:sz w:val="20"/>
          <w:szCs w:val="20"/>
        </w:rPr>
        <w:t xml:space="preserve"> Beiträge zur Lehrerbildung nach John Hatties Visible Learning</w:t>
      </w:r>
      <w:r w:rsidRPr="007B5042">
        <w:rPr>
          <w:rStyle w:val="Fett"/>
          <w:color w:val="auto"/>
          <w:sz w:val="20"/>
          <w:szCs w:val="20"/>
        </w:rPr>
        <w:t>“</w:t>
      </w:r>
      <w:r w:rsidR="00F13CAB" w:rsidRPr="007B5042">
        <w:rPr>
          <w:rFonts w:cs="Arial"/>
          <w:b w:val="0"/>
          <w:color w:val="auto"/>
          <w:sz w:val="20"/>
          <w:szCs w:val="20"/>
        </w:rPr>
        <w:t>.</w:t>
      </w:r>
      <w:r w:rsidR="00F13CAB" w:rsidRPr="007B5042">
        <w:rPr>
          <w:rStyle w:val="Fett"/>
          <w:b/>
          <w:color w:val="auto"/>
          <w:sz w:val="20"/>
          <w:szCs w:val="20"/>
        </w:rPr>
        <w:t xml:space="preserve"> </w:t>
      </w:r>
      <w:r w:rsidR="00597AD7" w:rsidRPr="007B5042">
        <w:rPr>
          <w:rFonts w:cs="Arial"/>
          <w:b w:val="0"/>
          <w:color w:val="000000"/>
          <w:sz w:val="20"/>
          <w:szCs w:val="20"/>
        </w:rPr>
        <w:t>D</w:t>
      </w:r>
      <w:r w:rsidR="00E23B1E">
        <w:rPr>
          <w:rFonts w:cs="Arial"/>
          <w:b w:val="0"/>
          <w:color w:val="000000"/>
          <w:sz w:val="20"/>
          <w:szCs w:val="20"/>
        </w:rPr>
        <w:t>ie Berichte</w:t>
      </w:r>
      <w:r w:rsidR="00597AD7" w:rsidRPr="007B5042">
        <w:rPr>
          <w:rFonts w:cs="Arial"/>
          <w:b w:val="0"/>
          <w:color w:val="000000"/>
          <w:sz w:val="20"/>
          <w:szCs w:val="20"/>
        </w:rPr>
        <w:t xml:space="preserve"> </w:t>
      </w:r>
      <w:r w:rsidR="00901C3A" w:rsidRPr="007B5042">
        <w:rPr>
          <w:rFonts w:cs="Arial"/>
          <w:b w:val="0"/>
          <w:color w:val="000000"/>
          <w:sz w:val="20"/>
          <w:szCs w:val="20"/>
        </w:rPr>
        <w:t>„</w:t>
      </w:r>
      <w:r w:rsidR="00F13CAB" w:rsidRPr="007B5042">
        <w:rPr>
          <w:color w:val="auto"/>
          <w:sz w:val="20"/>
          <w:szCs w:val="20"/>
        </w:rPr>
        <w:t>Wirksamer Unterricht mit dem TAFEL-Prinzip</w:t>
      </w:r>
      <w:r w:rsidR="00901C3A" w:rsidRPr="007B5042">
        <w:rPr>
          <w:rFonts w:cs="Arial"/>
          <w:b w:val="0"/>
          <w:color w:val="000000"/>
          <w:sz w:val="20"/>
          <w:szCs w:val="20"/>
        </w:rPr>
        <w:t>“</w:t>
      </w:r>
      <w:r w:rsidR="00597AD7" w:rsidRPr="007B5042">
        <w:rPr>
          <w:rFonts w:cs="Arial"/>
          <w:b w:val="0"/>
          <w:color w:val="000000"/>
          <w:sz w:val="20"/>
          <w:szCs w:val="20"/>
        </w:rPr>
        <w:t xml:space="preserve"> von </w:t>
      </w:r>
      <w:r w:rsidR="00F13CAB" w:rsidRPr="007B5042">
        <w:rPr>
          <w:b w:val="0"/>
          <w:color w:val="auto"/>
          <w:sz w:val="20"/>
          <w:szCs w:val="20"/>
        </w:rPr>
        <w:t>Thomas Tribelhorn</w:t>
      </w:r>
      <w:r w:rsidR="00E23B1E">
        <w:rPr>
          <w:b w:val="0"/>
          <w:color w:val="auto"/>
          <w:sz w:val="20"/>
          <w:szCs w:val="20"/>
        </w:rPr>
        <w:t xml:space="preserve"> und </w:t>
      </w:r>
      <w:r w:rsidR="00E23B1E" w:rsidRPr="00E23B1E">
        <w:rPr>
          <w:color w:val="auto"/>
          <w:sz w:val="20"/>
          <w:szCs w:val="20"/>
        </w:rPr>
        <w:t xml:space="preserve">„Lehren und Lernen hochschulspezifisch inszenieren“ </w:t>
      </w:r>
      <w:r w:rsidR="00E23B1E">
        <w:rPr>
          <w:b w:val="0"/>
          <w:color w:val="auto"/>
          <w:sz w:val="20"/>
          <w:szCs w:val="20"/>
        </w:rPr>
        <w:t>von Monika Wyss befassen sich beide mit guter Lehre im Weiterbildungsbereich.</w:t>
      </w:r>
      <w:r w:rsidR="00ED48B2">
        <w:rPr>
          <w:rFonts w:cs="Arial"/>
          <w:b w:val="0"/>
          <w:color w:val="000000"/>
          <w:sz w:val="20"/>
          <w:szCs w:val="20"/>
        </w:rPr>
        <w:t xml:space="preserve"> </w:t>
      </w:r>
      <w:r w:rsidR="00D11A44" w:rsidRPr="007B5042">
        <w:rPr>
          <w:rFonts w:cs="Arial"/>
          <w:b w:val="0"/>
          <w:color w:val="000000"/>
          <w:sz w:val="20"/>
          <w:szCs w:val="20"/>
        </w:rPr>
        <w:t>Unter die Lupe</w:t>
      </w:r>
      <w:r w:rsidR="00E647F6" w:rsidRPr="007B5042">
        <w:rPr>
          <w:rFonts w:cs="Arial"/>
          <w:b w:val="0"/>
          <w:color w:val="000000"/>
          <w:sz w:val="20"/>
          <w:szCs w:val="20"/>
        </w:rPr>
        <w:t xml:space="preserve"> nehmen wir den Faktor</w:t>
      </w:r>
      <w:r w:rsidR="00E647F6" w:rsidRPr="007B5042">
        <w:rPr>
          <w:rFonts w:cs="Arial"/>
          <w:color w:val="000000"/>
          <w:sz w:val="20"/>
          <w:szCs w:val="20"/>
        </w:rPr>
        <w:t xml:space="preserve"> </w:t>
      </w:r>
      <w:hyperlink r:id="rId8" w:history="1">
        <w:r w:rsidR="00D92ED4" w:rsidRPr="007B5042">
          <w:rPr>
            <w:rStyle w:val="Hyperlink"/>
            <w:rFonts w:cs="Arial"/>
            <w:b w:val="0"/>
            <w:sz w:val="20"/>
          </w:rPr>
          <w:t>Micro-Teaching</w:t>
        </w:r>
      </w:hyperlink>
      <w:r w:rsidR="00F13CAB" w:rsidRPr="007B5042">
        <w:rPr>
          <w:rFonts w:cs="Arial"/>
          <w:b w:val="0"/>
          <w:color w:val="000000"/>
          <w:sz w:val="20"/>
          <w:szCs w:val="20"/>
        </w:rPr>
        <w:t>,</w:t>
      </w:r>
      <w:r w:rsidR="00F13CAB">
        <w:rPr>
          <w:rFonts w:cs="Arial"/>
          <w:color w:val="000000"/>
          <w:sz w:val="20"/>
          <w:szCs w:val="20"/>
        </w:rPr>
        <w:t xml:space="preserve"> </w:t>
      </w:r>
      <w:r w:rsidR="00F13CAB" w:rsidRPr="007B5042">
        <w:rPr>
          <w:rFonts w:cs="Arial"/>
          <w:b w:val="0"/>
          <w:color w:val="000000"/>
          <w:sz w:val="20"/>
          <w:szCs w:val="20"/>
        </w:rPr>
        <w:t xml:space="preserve">die </w:t>
      </w:r>
      <w:r w:rsidRPr="007B5042">
        <w:rPr>
          <w:rFonts w:cs="Arial"/>
          <w:b w:val="0"/>
          <w:color w:val="000000"/>
          <w:sz w:val="20"/>
          <w:szCs w:val="20"/>
        </w:rPr>
        <w:t xml:space="preserve">meist besuchte </w:t>
      </w:r>
      <w:r w:rsidR="00F13CAB" w:rsidRPr="007B5042">
        <w:rPr>
          <w:rFonts w:cs="Arial"/>
          <w:b w:val="0"/>
          <w:color w:val="000000"/>
          <w:sz w:val="20"/>
          <w:szCs w:val="20"/>
        </w:rPr>
        <w:t xml:space="preserve">Seite </w:t>
      </w:r>
      <w:r w:rsidRPr="007B5042">
        <w:rPr>
          <w:rFonts w:cs="Arial"/>
          <w:b w:val="0"/>
          <w:color w:val="000000"/>
          <w:sz w:val="20"/>
          <w:szCs w:val="20"/>
        </w:rPr>
        <w:t xml:space="preserve">auf </w:t>
      </w:r>
      <w:r w:rsidRPr="007006CD">
        <w:rPr>
          <w:rFonts w:cs="Arial"/>
          <w:b w:val="0"/>
          <w:color w:val="000000"/>
          <w:sz w:val="20"/>
          <w:szCs w:val="20"/>
        </w:rPr>
        <w:t xml:space="preserve">unserem </w:t>
      </w:r>
      <w:hyperlink r:id="rId9" w:history="1">
        <w:r w:rsidRPr="007006CD">
          <w:rPr>
            <w:rStyle w:val="Hyperlink"/>
            <w:rFonts w:cs="Arial"/>
            <w:b w:val="0"/>
            <w:sz w:val="20"/>
            <w:szCs w:val="20"/>
          </w:rPr>
          <w:t>Wiki</w:t>
        </w:r>
      </w:hyperlink>
      <w:r w:rsidRPr="007006CD">
        <w:rPr>
          <w:rFonts w:cs="Arial"/>
          <w:b w:val="0"/>
          <w:color w:val="000000"/>
          <w:sz w:val="20"/>
          <w:szCs w:val="20"/>
        </w:rPr>
        <w:t>.</w:t>
      </w:r>
    </w:p>
    <w:p w14:paraId="35E5EE21" w14:textId="39173C15" w:rsidR="00E23B1E" w:rsidRPr="00E23B1E" w:rsidRDefault="00E23B1E" w:rsidP="00E23B1E">
      <w:r>
        <w:t xml:space="preserve">Ebenso finden Sie in diesem Newsletter eine </w:t>
      </w:r>
      <w:hyperlink r:id="rId10" w:history="1">
        <w:r w:rsidRPr="007006CD">
          <w:rPr>
            <w:rStyle w:val="Hyperlink"/>
          </w:rPr>
          <w:t>Mini-Umfrage</w:t>
        </w:r>
      </w:hyperlink>
      <w:r w:rsidRPr="007006CD">
        <w:t xml:space="preserve"> sowie</w:t>
      </w:r>
      <w:r>
        <w:t xml:space="preserve"> Hinweise zur Tagung </w:t>
      </w:r>
      <w:r>
        <w:rPr>
          <w:i/>
        </w:rPr>
        <w:t xml:space="preserve">Lernen sichtbar machen </w:t>
      </w:r>
      <w:r w:rsidR="00EF0939">
        <w:rPr>
          <w:i/>
        </w:rPr>
        <w:t>konkret</w:t>
      </w:r>
      <w:r>
        <w:rPr>
          <w:i/>
        </w:rPr>
        <w:t>.</w:t>
      </w:r>
      <w:r>
        <w:t xml:space="preserve"> </w:t>
      </w:r>
    </w:p>
    <w:p w14:paraId="06DD7466" w14:textId="2A7D58C5" w:rsidR="00C8629B" w:rsidRDefault="00C8629B" w:rsidP="002D0930">
      <w:r w:rsidRPr="00E24F88">
        <w:rPr>
          <w:rFonts w:cs="Arial"/>
          <w:color w:val="000000"/>
        </w:rPr>
        <w:t xml:space="preserve">Wir wünschen Ihnen viele Entdeckungen </w:t>
      </w:r>
      <w:r w:rsidR="00E23B1E" w:rsidRPr="00E24F88">
        <w:rPr>
          <w:rFonts w:cs="Arial"/>
          <w:color w:val="000000"/>
        </w:rPr>
        <w:t xml:space="preserve">in diesem Newsletter </w:t>
      </w:r>
      <w:r w:rsidR="00E23B1E">
        <w:rPr>
          <w:rFonts w:cs="Arial"/>
          <w:color w:val="000000"/>
        </w:rPr>
        <w:t xml:space="preserve">und </w:t>
      </w:r>
      <w:r w:rsidRPr="00E24F88">
        <w:rPr>
          <w:rFonts w:cs="Arial"/>
          <w:color w:val="000000"/>
        </w:rPr>
        <w:t>auf</w:t>
      </w:r>
      <w:r>
        <w:t xml:space="preserve"> </w:t>
      </w:r>
      <w:hyperlink r:id="rId11" w:history="1">
        <w:r>
          <w:rPr>
            <w:rStyle w:val="Hyperlink"/>
          </w:rPr>
          <w:t>www.lernensichtbarmachen.net</w:t>
        </w:r>
      </w:hyperlink>
      <w:r w:rsidRPr="00E24F88">
        <w:rPr>
          <w:rFonts w:cs="Arial"/>
          <w:color w:val="000000"/>
        </w:rPr>
        <w:t>.</w:t>
      </w:r>
    </w:p>
    <w:p w14:paraId="78C72180" w14:textId="77777777" w:rsidR="0084367C" w:rsidRPr="00A81004" w:rsidRDefault="0084367C" w:rsidP="0084367C">
      <w:pPr>
        <w:pStyle w:val="StandardWeb"/>
        <w:rPr>
          <w:rFonts w:ascii="Arial" w:hAnsi="Arial" w:cs="Arial"/>
          <w:sz w:val="20"/>
          <w:szCs w:val="20"/>
        </w:rPr>
      </w:pPr>
      <w:r w:rsidRPr="00A81004">
        <w:rPr>
          <w:rFonts w:ascii="Arial" w:hAnsi="Arial" w:cs="Arial"/>
          <w:color w:val="000000"/>
          <w:sz w:val="20"/>
          <w:szCs w:val="20"/>
        </w:rPr>
        <w:t>Wolfgang Beywl</w:t>
      </w:r>
      <w:r w:rsidR="00C83497">
        <w:rPr>
          <w:rFonts w:ascii="Arial" w:hAnsi="Arial" w:cs="Arial"/>
          <w:color w:val="000000"/>
          <w:sz w:val="20"/>
          <w:szCs w:val="20"/>
        </w:rPr>
        <w:tab/>
      </w:r>
      <w:r w:rsidR="00C83497">
        <w:rPr>
          <w:rFonts w:ascii="Arial" w:hAnsi="Arial" w:cs="Arial"/>
          <w:color w:val="000000"/>
          <w:sz w:val="20"/>
          <w:szCs w:val="20"/>
        </w:rPr>
        <w:tab/>
      </w:r>
      <w:r w:rsidR="00C83497">
        <w:rPr>
          <w:rFonts w:ascii="Arial" w:hAnsi="Arial" w:cs="Arial"/>
          <w:color w:val="000000"/>
          <w:sz w:val="20"/>
          <w:szCs w:val="20"/>
        </w:rPr>
        <w:tab/>
      </w:r>
      <w:r w:rsidR="00C83497">
        <w:rPr>
          <w:rFonts w:ascii="Arial" w:hAnsi="Arial" w:cs="Arial"/>
          <w:color w:val="000000"/>
          <w:sz w:val="20"/>
          <w:szCs w:val="20"/>
        </w:rPr>
        <w:tab/>
      </w:r>
      <w:r w:rsidR="00597AD7">
        <w:rPr>
          <w:rFonts w:ascii="Arial" w:hAnsi="Arial" w:cs="Arial"/>
          <w:color w:val="000000"/>
          <w:sz w:val="20"/>
          <w:szCs w:val="20"/>
        </w:rPr>
        <w:t>Claudia Dünki</w:t>
      </w:r>
      <w:r w:rsidRPr="00A810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1004">
        <w:rPr>
          <w:rFonts w:ascii="Arial" w:hAnsi="Arial" w:cs="Arial"/>
          <w:sz w:val="20"/>
          <w:szCs w:val="20"/>
        </w:rPr>
        <w:br/>
      </w:r>
      <w:r w:rsidRPr="00A81004">
        <w:rPr>
          <w:rFonts w:ascii="Arial" w:hAnsi="Arial" w:cs="Arial"/>
          <w:color w:val="000000"/>
          <w:sz w:val="20"/>
          <w:szCs w:val="20"/>
        </w:rPr>
        <w:t>Projektleiter</w:t>
      </w:r>
      <w:r w:rsidR="00C83497">
        <w:rPr>
          <w:rFonts w:ascii="Arial" w:hAnsi="Arial" w:cs="Arial"/>
          <w:color w:val="000000"/>
          <w:sz w:val="20"/>
          <w:szCs w:val="20"/>
        </w:rPr>
        <w:tab/>
      </w:r>
      <w:r w:rsidR="00C83497">
        <w:rPr>
          <w:rFonts w:ascii="Arial" w:hAnsi="Arial" w:cs="Arial"/>
          <w:color w:val="000000"/>
          <w:sz w:val="20"/>
          <w:szCs w:val="20"/>
        </w:rPr>
        <w:tab/>
      </w:r>
      <w:r w:rsidR="00C83497">
        <w:rPr>
          <w:rFonts w:ascii="Arial" w:hAnsi="Arial" w:cs="Arial"/>
          <w:color w:val="000000"/>
          <w:sz w:val="20"/>
          <w:szCs w:val="20"/>
        </w:rPr>
        <w:tab/>
      </w:r>
      <w:r w:rsidR="00C83497">
        <w:rPr>
          <w:rFonts w:ascii="Arial" w:hAnsi="Arial" w:cs="Arial"/>
          <w:color w:val="000000"/>
          <w:sz w:val="20"/>
          <w:szCs w:val="20"/>
        </w:rPr>
        <w:tab/>
      </w:r>
      <w:r w:rsidR="00C83497">
        <w:rPr>
          <w:rFonts w:ascii="Arial" w:hAnsi="Arial" w:cs="Arial"/>
          <w:color w:val="000000"/>
          <w:sz w:val="20"/>
          <w:szCs w:val="20"/>
        </w:rPr>
        <w:tab/>
        <w:t>Redaktion</w:t>
      </w:r>
    </w:p>
    <w:p w14:paraId="0A5D3167" w14:textId="77777777" w:rsidR="000A3B0B" w:rsidRPr="00A81004" w:rsidRDefault="000A3B0B" w:rsidP="002A60BB">
      <w:pPr>
        <w:pBdr>
          <w:bottom w:val="single" w:sz="4" w:space="1" w:color="auto"/>
        </w:pBdr>
        <w:tabs>
          <w:tab w:val="center" w:pos="4536"/>
        </w:tabs>
        <w:spacing w:before="100" w:beforeAutospacing="1" w:after="100" w:afterAutospacing="1" w:line="240" w:lineRule="auto"/>
        <w:jc w:val="both"/>
        <w:rPr>
          <w:rStyle w:val="Fett"/>
          <w:rFonts w:eastAsia="Times New Roman" w:cs="Arial"/>
          <w:b w:val="0"/>
          <w:bCs w:val="0"/>
          <w:szCs w:val="20"/>
          <w:lang w:eastAsia="de-CH"/>
        </w:rPr>
      </w:pPr>
      <w:r w:rsidRPr="00A81004">
        <w:rPr>
          <w:noProof/>
          <w:lang w:eastAsia="de-CH"/>
        </w:rPr>
        <w:drawing>
          <wp:anchor distT="0" distB="0" distL="114300" distR="114300" simplePos="0" relativeHeight="251649024" behindDoc="1" locked="0" layoutInCell="1" allowOverlap="1" wp14:anchorId="765BE1F0" wp14:editId="3DF79B84">
            <wp:simplePos x="0" y="0"/>
            <wp:positionH relativeFrom="column">
              <wp:posOffset>-4445</wp:posOffset>
            </wp:positionH>
            <wp:positionV relativeFrom="paragraph">
              <wp:posOffset>227965</wp:posOffset>
            </wp:positionV>
            <wp:extent cx="876300" cy="876300"/>
            <wp:effectExtent l="0" t="0" r="0" b="0"/>
            <wp:wrapTight wrapText="bothSides">
              <wp:wrapPolygon edited="0">
                <wp:start x="4696" y="0"/>
                <wp:lineTo x="3287" y="1878"/>
                <wp:lineTo x="1409" y="6574"/>
                <wp:lineTo x="939" y="10330"/>
                <wp:lineTo x="939" y="17843"/>
                <wp:lineTo x="2348" y="20661"/>
                <wp:lineTo x="7513" y="21130"/>
                <wp:lineTo x="9391" y="21130"/>
                <wp:lineTo x="17843" y="15965"/>
                <wp:lineTo x="17843" y="15496"/>
                <wp:lineTo x="21130" y="11739"/>
                <wp:lineTo x="21130" y="10330"/>
                <wp:lineTo x="18313" y="7043"/>
                <wp:lineTo x="14557" y="4226"/>
                <wp:lineTo x="7513" y="0"/>
                <wp:lineTo x="4696" y="0"/>
              </wp:wrapPolygon>
            </wp:wrapTight>
            <wp:docPr id="4" name="Grafik 4" descr="http://www.lernensichtbarmachen.ch/wp-content/uploads/2013/12/ne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ernensichtbarmachen.ch/wp-content/uploads/2013/12/neu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CE04F" w14:textId="77777777" w:rsidR="00D92F09" w:rsidRDefault="00D92F09" w:rsidP="002A60BB">
      <w:pPr>
        <w:pStyle w:val="berschrift1"/>
        <w:jc w:val="both"/>
        <w:rPr>
          <w:rStyle w:val="Fett"/>
          <w:rFonts w:cs="Arial"/>
          <w:b/>
          <w:bCs/>
        </w:rPr>
      </w:pPr>
    </w:p>
    <w:p w14:paraId="1E7610C4" w14:textId="77777777" w:rsidR="00E61AC6" w:rsidRPr="00A81004" w:rsidRDefault="00E61AC6" w:rsidP="002A60BB">
      <w:pPr>
        <w:pStyle w:val="berschrift1"/>
        <w:jc w:val="both"/>
        <w:rPr>
          <w:rStyle w:val="Fett"/>
          <w:rFonts w:cs="Arial"/>
        </w:rPr>
      </w:pPr>
      <w:r w:rsidRPr="00A81004">
        <w:rPr>
          <w:rStyle w:val="Fett"/>
          <w:rFonts w:cs="Arial"/>
          <w:b/>
          <w:bCs/>
        </w:rPr>
        <w:t xml:space="preserve">Neu auf </w:t>
      </w:r>
      <w:hyperlink r:id="rId13" w:tgtFrame="_blank" w:history="1">
        <w:r w:rsidRPr="00A81004">
          <w:rPr>
            <w:rStyle w:val="Fett"/>
            <w:rFonts w:cs="Arial"/>
            <w:b/>
          </w:rPr>
          <w:t>www.lernensichtbarmachen.net</w:t>
        </w:r>
      </w:hyperlink>
    </w:p>
    <w:p w14:paraId="326DEF6B" w14:textId="794B4E2C" w:rsidR="00FA6149" w:rsidRDefault="00FA6149" w:rsidP="00E2363A">
      <w:pPr>
        <w:spacing w:before="100" w:beforeAutospacing="1" w:after="100" w:afterAutospacing="1" w:line="240" w:lineRule="auto"/>
        <w:ind w:left="1276"/>
      </w:pPr>
      <w:r w:rsidRPr="00FA6149">
        <w:t xml:space="preserve">Das Team rund um </w:t>
      </w:r>
      <w:r w:rsidRPr="00FA6149">
        <w:rPr>
          <w:i/>
        </w:rPr>
        <w:t>Lernen sichtbar machen</w:t>
      </w:r>
      <w:r w:rsidRPr="00FA6149">
        <w:t xml:space="preserve"> hat einen </w:t>
      </w:r>
      <w:hyperlink r:id="rId14" w:history="1">
        <w:r w:rsidRPr="007006CD">
          <w:rPr>
            <w:rStyle w:val="Hyperlink"/>
          </w:rPr>
          <w:t>Leitfaden</w:t>
        </w:r>
      </w:hyperlink>
      <w:r w:rsidRPr="007006CD">
        <w:t xml:space="preserve"> für</w:t>
      </w:r>
      <w:r w:rsidRPr="00FA6149">
        <w:t xml:space="preserve"> Newsletter-Berichte erstellt.</w:t>
      </w:r>
      <w:r>
        <w:t xml:space="preserve"> So wird für Sie das Verfassen von Praxisberichten vereinfacht.</w:t>
      </w:r>
    </w:p>
    <w:p w14:paraId="3E86A8E6" w14:textId="514A219C" w:rsidR="00FF6365" w:rsidRPr="00FF6365" w:rsidRDefault="00EF0939" w:rsidP="003774A7">
      <w:pPr>
        <w:spacing w:before="100" w:beforeAutospacing="1" w:after="100" w:afterAutospacing="1" w:line="240" w:lineRule="auto"/>
        <w:ind w:left="1276"/>
      </w:pPr>
      <w:r w:rsidRPr="00C448FC">
        <w:t>A</w:t>
      </w:r>
      <w:r w:rsidR="003774A7" w:rsidRPr="00C448FC">
        <w:t xml:space="preserve">ktualisierte </w:t>
      </w:r>
      <w:hyperlink r:id="rId15" w:history="1">
        <w:r w:rsidR="00235A11" w:rsidRPr="00C448FC">
          <w:rPr>
            <w:rStyle w:val="Hyperlink"/>
          </w:rPr>
          <w:t>Korrigenda</w:t>
        </w:r>
      </w:hyperlink>
      <w:r w:rsidR="00235A11" w:rsidRPr="00C448FC">
        <w:t xml:space="preserve"> </w:t>
      </w:r>
      <w:r w:rsidR="003774A7" w:rsidRPr="00C448FC">
        <w:t>für</w:t>
      </w:r>
      <w:r w:rsidR="003774A7" w:rsidRPr="003774A7">
        <w:t xml:space="preserve"> </w:t>
      </w:r>
      <w:r w:rsidR="003774A7" w:rsidRPr="003774A7">
        <w:rPr>
          <w:i/>
        </w:rPr>
        <w:t>Lernen sichtbar machen</w:t>
      </w:r>
      <w:r w:rsidR="00235A11" w:rsidRPr="003774A7">
        <w:rPr>
          <w:i/>
        </w:rPr>
        <w:t xml:space="preserve"> für Lehrpersonen</w:t>
      </w:r>
      <w:r w:rsidR="003774A7">
        <w:t xml:space="preserve"> </w:t>
      </w:r>
      <w:r>
        <w:t xml:space="preserve">sind </w:t>
      </w:r>
      <w:r w:rsidR="003774A7">
        <w:t>aufgeschaltet.</w:t>
      </w:r>
    </w:p>
    <w:p w14:paraId="4F0A4EE7" w14:textId="77777777" w:rsidR="00E66043" w:rsidRPr="00A81004" w:rsidRDefault="00E66043" w:rsidP="002A60BB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5981DB78" w14:textId="77777777" w:rsidR="00E4379F" w:rsidRDefault="00FA279F" w:rsidP="00E4379F">
      <w:pPr>
        <w:pStyle w:val="berschrift1"/>
        <w:jc w:val="both"/>
        <w:rPr>
          <w:rStyle w:val="Fett"/>
          <w:rFonts w:cs="Arial"/>
          <w:b/>
          <w:bCs/>
        </w:rPr>
      </w:pPr>
      <w:r>
        <w:rPr>
          <w:rStyle w:val="Fett"/>
          <w:rFonts w:cs="Arial"/>
          <w:b/>
          <w:bCs/>
        </w:rPr>
        <w:t>Einladung zur Mini-Umfrage</w:t>
      </w:r>
    </w:p>
    <w:p w14:paraId="65C14742" w14:textId="4713025B" w:rsidR="002E106A" w:rsidRPr="00DD2019" w:rsidRDefault="00FA279F" w:rsidP="002E106A">
      <w:pPr>
        <w:pBdr>
          <w:bottom w:val="single" w:sz="6" w:space="1" w:color="auto"/>
        </w:pBdr>
        <w:spacing w:after="0"/>
        <w:rPr>
          <w:rStyle w:val="Fett"/>
          <w:rFonts w:cs="Arial"/>
          <w:b w:val="0"/>
          <w:bCs w:val="0"/>
          <w:szCs w:val="20"/>
        </w:rPr>
      </w:pPr>
      <w:r>
        <w:rPr>
          <w:rStyle w:val="Fett"/>
          <w:rFonts w:cs="Arial"/>
          <w:b w:val="0"/>
          <w:bCs w:val="0"/>
          <w:szCs w:val="20"/>
        </w:rPr>
        <w:t>Sie nutzen Inhalte des Newsletter</w:t>
      </w:r>
      <w:r w:rsidR="002E106A">
        <w:rPr>
          <w:rStyle w:val="Fett"/>
          <w:rFonts w:cs="Arial"/>
          <w:b w:val="0"/>
          <w:bCs w:val="0"/>
          <w:szCs w:val="20"/>
        </w:rPr>
        <w:t>s</w:t>
      </w:r>
      <w:r>
        <w:rPr>
          <w:rStyle w:val="Fett"/>
          <w:rFonts w:cs="Arial"/>
          <w:b w:val="0"/>
          <w:bCs w:val="0"/>
          <w:szCs w:val="20"/>
        </w:rPr>
        <w:t xml:space="preserve"> oder der Website </w:t>
      </w:r>
      <w:hyperlink r:id="rId16" w:history="1">
        <w:r w:rsidRPr="009F47E8">
          <w:rPr>
            <w:rStyle w:val="Hyperlink"/>
            <w:rFonts w:cs="Arial"/>
            <w:szCs w:val="20"/>
          </w:rPr>
          <w:t>www.lernensichtbarmachen.net</w:t>
        </w:r>
      </w:hyperlink>
      <w:r>
        <w:rPr>
          <w:rStyle w:val="Fett"/>
          <w:rFonts w:cs="Arial"/>
          <w:b w:val="0"/>
          <w:bCs w:val="0"/>
          <w:szCs w:val="20"/>
        </w:rPr>
        <w:t xml:space="preserve">? Dann laden wir Sie zur Mini-Umfrage ein. </w:t>
      </w:r>
      <w:r w:rsidR="001B0090">
        <w:rPr>
          <w:rStyle w:val="Fett"/>
          <w:rFonts w:cs="Arial"/>
          <w:b w:val="0"/>
          <w:bCs w:val="0"/>
          <w:szCs w:val="20"/>
        </w:rPr>
        <w:t xml:space="preserve">Jede/r 10. unter den ersten </w:t>
      </w:r>
      <w:r w:rsidR="00645429">
        <w:rPr>
          <w:rStyle w:val="Fett"/>
          <w:rFonts w:cs="Arial"/>
          <w:b w:val="0"/>
          <w:bCs w:val="0"/>
          <w:szCs w:val="20"/>
        </w:rPr>
        <w:t>2</w:t>
      </w:r>
      <w:r w:rsidR="001B0090">
        <w:rPr>
          <w:rStyle w:val="Fett"/>
          <w:rFonts w:cs="Arial"/>
          <w:b w:val="0"/>
          <w:bCs w:val="0"/>
          <w:szCs w:val="20"/>
        </w:rPr>
        <w:t>00 Teilnehmenden gewinnt ein</w:t>
      </w:r>
      <w:r w:rsidR="00645429">
        <w:rPr>
          <w:rStyle w:val="Fett"/>
          <w:rFonts w:cs="Arial"/>
          <w:b w:val="0"/>
          <w:bCs w:val="0"/>
          <w:szCs w:val="20"/>
        </w:rPr>
        <w:t xml:space="preserve"> Buch</w:t>
      </w:r>
      <w:r w:rsidR="00C635B5">
        <w:rPr>
          <w:rStyle w:val="Fett"/>
          <w:rFonts w:cs="Arial"/>
          <w:b w:val="0"/>
          <w:bCs w:val="0"/>
          <w:szCs w:val="20"/>
        </w:rPr>
        <w:t xml:space="preserve"> nach Wahl</w:t>
      </w:r>
      <w:r w:rsidR="00645429">
        <w:rPr>
          <w:rStyle w:val="Fett"/>
          <w:rFonts w:cs="Arial"/>
          <w:b w:val="0"/>
          <w:bCs w:val="0"/>
          <w:szCs w:val="20"/>
        </w:rPr>
        <w:t xml:space="preserve"> aus der Reihe</w:t>
      </w:r>
      <w:r w:rsidR="001B0090">
        <w:rPr>
          <w:rStyle w:val="Fett"/>
          <w:rFonts w:cs="Arial"/>
          <w:b w:val="0"/>
          <w:bCs w:val="0"/>
          <w:i/>
          <w:szCs w:val="20"/>
        </w:rPr>
        <w:t xml:space="preserve"> Lernen sichtbar machen</w:t>
      </w:r>
      <w:r w:rsidR="00EF0939">
        <w:rPr>
          <w:rStyle w:val="Fett"/>
          <w:rFonts w:cs="Arial"/>
          <w:b w:val="0"/>
          <w:bCs w:val="0"/>
          <w:i/>
          <w:szCs w:val="20"/>
        </w:rPr>
        <w:t xml:space="preserve">, </w:t>
      </w:r>
      <w:r w:rsidR="00EF0939" w:rsidRPr="00DD2019">
        <w:rPr>
          <w:rStyle w:val="Fett"/>
          <w:rFonts w:cs="Arial"/>
          <w:b w:val="0"/>
          <w:bCs w:val="0"/>
          <w:szCs w:val="20"/>
        </w:rPr>
        <w:t>das uns der Verlag Schneider Hohengehren freundlicherweise zur Verfügung stellt</w:t>
      </w:r>
      <w:r w:rsidR="001B0090" w:rsidRPr="00DD2019">
        <w:rPr>
          <w:rStyle w:val="Fett"/>
          <w:rFonts w:cs="Arial"/>
          <w:b w:val="0"/>
          <w:bCs w:val="0"/>
          <w:szCs w:val="20"/>
        </w:rPr>
        <w:t>.</w:t>
      </w:r>
      <w:r w:rsidR="00FE30A9" w:rsidRPr="00DD2019">
        <w:rPr>
          <w:rStyle w:val="Fett"/>
          <w:rFonts w:cs="Arial"/>
          <w:b w:val="0"/>
          <w:bCs w:val="0"/>
          <w:szCs w:val="20"/>
        </w:rPr>
        <w:t xml:space="preserve"> </w:t>
      </w:r>
    </w:p>
    <w:p w14:paraId="65CD657B" w14:textId="42D7ACA2" w:rsidR="005324B6" w:rsidRDefault="00FE30A9" w:rsidP="002E106A">
      <w:pPr>
        <w:pBdr>
          <w:bottom w:val="single" w:sz="6" w:space="1" w:color="auto"/>
        </w:pBdr>
        <w:spacing w:after="0"/>
        <w:rPr>
          <w:rStyle w:val="Fett"/>
          <w:rFonts w:cs="Arial"/>
          <w:b w:val="0"/>
          <w:bCs w:val="0"/>
          <w:szCs w:val="20"/>
        </w:rPr>
      </w:pPr>
      <w:r>
        <w:rPr>
          <w:rStyle w:val="Fett"/>
          <w:rFonts w:cs="Arial"/>
          <w:b w:val="0"/>
          <w:bCs w:val="0"/>
          <w:szCs w:val="20"/>
        </w:rPr>
        <w:t>Viel Glück!</w:t>
      </w:r>
    </w:p>
    <w:p w14:paraId="67068DC7" w14:textId="77777777" w:rsidR="002E106A" w:rsidRPr="001B0090" w:rsidRDefault="002E106A" w:rsidP="002E106A">
      <w:pPr>
        <w:pBdr>
          <w:bottom w:val="single" w:sz="6" w:space="1" w:color="auto"/>
        </w:pBdr>
        <w:spacing w:after="0"/>
        <w:rPr>
          <w:rStyle w:val="Fett"/>
          <w:rFonts w:cs="Arial"/>
          <w:b w:val="0"/>
          <w:bCs w:val="0"/>
          <w:szCs w:val="20"/>
        </w:rPr>
      </w:pPr>
    </w:p>
    <w:p w14:paraId="13BB0630" w14:textId="2CF9FA1D" w:rsidR="00FA279F" w:rsidRPr="00FA279F" w:rsidRDefault="00FA279F" w:rsidP="0017481C">
      <w:pPr>
        <w:pBdr>
          <w:bottom w:val="single" w:sz="6" w:space="1" w:color="auto"/>
        </w:pBdr>
        <w:rPr>
          <w:rStyle w:val="Fett"/>
          <w:rFonts w:cs="Arial"/>
          <w:b w:val="0"/>
          <w:bCs w:val="0"/>
          <w:i/>
          <w:szCs w:val="20"/>
        </w:rPr>
      </w:pPr>
      <w:r w:rsidRPr="00FA279F">
        <w:rPr>
          <w:rStyle w:val="Fett"/>
          <w:rFonts w:cs="Arial"/>
          <w:b w:val="0"/>
          <w:bCs w:val="0"/>
          <w:i/>
          <w:szCs w:val="20"/>
        </w:rPr>
        <w:t xml:space="preserve">Klicken </w:t>
      </w:r>
      <w:r w:rsidRPr="007006CD">
        <w:rPr>
          <w:rStyle w:val="Fett"/>
          <w:rFonts w:cs="Arial"/>
          <w:b w:val="0"/>
          <w:bCs w:val="0"/>
          <w:i/>
          <w:szCs w:val="20"/>
        </w:rPr>
        <w:t xml:space="preserve">Sie </w:t>
      </w:r>
      <w:hyperlink r:id="rId17" w:history="1">
        <w:r w:rsidRPr="007006CD">
          <w:rPr>
            <w:rStyle w:val="Hyperlink"/>
            <w:rFonts w:cs="Arial"/>
            <w:i/>
            <w:szCs w:val="20"/>
          </w:rPr>
          <w:t>hier</w:t>
        </w:r>
      </w:hyperlink>
      <w:r w:rsidRPr="00FA279F">
        <w:rPr>
          <w:rStyle w:val="Fett"/>
          <w:rFonts w:cs="Arial"/>
          <w:b w:val="0"/>
          <w:bCs w:val="0"/>
          <w:i/>
          <w:szCs w:val="20"/>
        </w:rPr>
        <w:t xml:space="preserve"> für die Mini-Umfrage.</w:t>
      </w:r>
    </w:p>
    <w:p w14:paraId="08E92580" w14:textId="749BFC25" w:rsidR="004F17DF" w:rsidRDefault="002D0930" w:rsidP="002D0930">
      <w:pPr>
        <w:pBdr>
          <w:bottom w:val="single" w:sz="6" w:space="1" w:color="auto"/>
        </w:pBdr>
        <w:tabs>
          <w:tab w:val="left" w:pos="7839"/>
        </w:tabs>
        <w:rPr>
          <w:rFonts w:eastAsia="Times New Roman" w:cs="Arial"/>
          <w:color w:val="000000"/>
          <w:szCs w:val="20"/>
          <w:lang w:eastAsia="de-CH"/>
        </w:rPr>
      </w:pPr>
      <w:r>
        <w:rPr>
          <w:rFonts w:eastAsia="Times New Roman" w:cs="Arial"/>
          <w:color w:val="000000"/>
          <w:szCs w:val="20"/>
          <w:lang w:eastAsia="de-CH"/>
        </w:rPr>
        <w:tab/>
      </w:r>
    </w:p>
    <w:p w14:paraId="73504C9B" w14:textId="77777777" w:rsidR="00715FE7" w:rsidRPr="00FA279F" w:rsidRDefault="00FA279F" w:rsidP="002A60BB">
      <w:pPr>
        <w:pStyle w:val="berschrift1"/>
        <w:jc w:val="both"/>
        <w:rPr>
          <w:rStyle w:val="Fett"/>
          <w:rFonts w:cs="Arial"/>
          <w:b/>
          <w:bCs/>
        </w:rPr>
      </w:pPr>
      <w:r w:rsidRPr="00FA279F">
        <w:rPr>
          <w:rStyle w:val="Fett"/>
          <w:rFonts w:cs="Arial"/>
          <w:b/>
          <w:bCs/>
        </w:rPr>
        <w:t>Tagung: Lernen sichtbar machen konkret, 24. Juni 2016</w:t>
      </w:r>
      <w:r>
        <w:rPr>
          <w:rStyle w:val="Fett"/>
          <w:rFonts w:cs="Arial"/>
          <w:b/>
          <w:bCs/>
        </w:rPr>
        <w:t xml:space="preserve"> in Brugg</w:t>
      </w:r>
    </w:p>
    <w:p w14:paraId="6A97BD7C" w14:textId="77777777" w:rsidR="00FA279F" w:rsidRDefault="00FA279F" w:rsidP="00FA279F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0"/>
          <w:szCs w:val="22"/>
        </w:rPr>
      </w:pPr>
      <w:r w:rsidRPr="00FA279F">
        <w:rPr>
          <w:rStyle w:val="Hervorhebung"/>
          <w:rFonts w:ascii="Arial" w:eastAsiaTheme="majorEastAsia" w:hAnsi="Arial" w:cs="Arial"/>
          <w:i w:val="0"/>
          <w:color w:val="000000"/>
          <w:sz w:val="20"/>
          <w:szCs w:val="20"/>
        </w:rPr>
        <w:t xml:space="preserve">Am </w:t>
      </w:r>
      <w:r>
        <w:rPr>
          <w:rStyle w:val="Hervorhebung"/>
          <w:rFonts w:ascii="Arial" w:eastAsiaTheme="majorEastAsia" w:hAnsi="Arial" w:cs="Arial"/>
          <w:i w:val="0"/>
          <w:color w:val="000000"/>
          <w:sz w:val="20"/>
          <w:szCs w:val="20"/>
        </w:rPr>
        <w:t xml:space="preserve">Freitag, 24. Juni 2016 findet in Brugg die Tagung </w:t>
      </w:r>
      <w:r w:rsidRPr="002E106A">
        <w:rPr>
          <w:rStyle w:val="Hervorhebung"/>
          <w:rFonts w:ascii="Arial" w:eastAsiaTheme="majorEastAsia" w:hAnsi="Arial" w:cs="Arial"/>
          <w:b/>
          <w:color w:val="000000"/>
          <w:sz w:val="20"/>
          <w:szCs w:val="20"/>
        </w:rPr>
        <w:t>Lernen sichtbar machen</w:t>
      </w:r>
      <w:r w:rsidRPr="002E106A">
        <w:rPr>
          <w:rStyle w:val="Hervorhebung"/>
          <w:rFonts w:ascii="Arial" w:eastAsiaTheme="majorEastAsia" w:hAnsi="Arial" w:cs="Arial"/>
          <w:b/>
          <w:i w:val="0"/>
          <w:color w:val="000000"/>
          <w:sz w:val="20"/>
          <w:szCs w:val="20"/>
        </w:rPr>
        <w:t xml:space="preserve"> konkret</w:t>
      </w:r>
      <w:r>
        <w:rPr>
          <w:rStyle w:val="Hervorhebung"/>
          <w:rFonts w:ascii="Arial" w:eastAsiaTheme="majorEastAsia" w:hAnsi="Arial" w:cs="Arial"/>
          <w:i w:val="0"/>
          <w:color w:val="000000"/>
          <w:sz w:val="20"/>
          <w:szCs w:val="20"/>
        </w:rPr>
        <w:t xml:space="preserve"> statt. </w:t>
      </w:r>
      <w:r w:rsidRPr="00FA279F">
        <w:rPr>
          <w:rFonts w:ascii="Arial" w:hAnsi="Arial" w:cs="Arial"/>
          <w:sz w:val="20"/>
          <w:szCs w:val="22"/>
        </w:rPr>
        <w:t xml:space="preserve">Die Tagung gibt Einblicke, wie Schulen und Lehrpersonen Impulse von </w:t>
      </w:r>
      <w:r w:rsidRPr="00FA279F">
        <w:rPr>
          <w:rFonts w:ascii="Arial" w:hAnsi="Arial" w:cs="Arial"/>
          <w:i/>
          <w:sz w:val="20"/>
          <w:szCs w:val="22"/>
        </w:rPr>
        <w:t>Lernen sichtbar machen</w:t>
      </w:r>
      <w:r w:rsidRPr="00FA279F">
        <w:rPr>
          <w:rFonts w:ascii="Arial" w:hAnsi="Arial" w:cs="Arial"/>
          <w:sz w:val="20"/>
          <w:szCs w:val="22"/>
        </w:rPr>
        <w:t xml:space="preserve"> aufnehmen, um dessen Prinzipien, Haltungen und Methoden zu integrieren, zu intensivieren und zu kommunizieren.</w:t>
      </w:r>
    </w:p>
    <w:p w14:paraId="5A4D1C88" w14:textId="6256CD2F" w:rsidR="00FA279F" w:rsidRDefault="00FA279F" w:rsidP="00FA279F">
      <w:pPr>
        <w:pStyle w:val="KeinLeerraum"/>
        <w:rPr>
          <w:rFonts w:ascii="Arial" w:hAnsi="Arial" w:cs="Arial"/>
          <w:sz w:val="20"/>
        </w:rPr>
      </w:pPr>
      <w:r w:rsidRPr="00FA279F">
        <w:rPr>
          <w:rFonts w:ascii="Arial" w:hAnsi="Arial" w:cs="Arial"/>
          <w:sz w:val="20"/>
        </w:rPr>
        <w:t>Die Tagung richtet sich an Verantwortliche in Bildungsdirektionen, Lehrpersonen- und Schulleitungs</w:t>
      </w:r>
      <w:r w:rsidR="002D0930">
        <w:rPr>
          <w:rFonts w:ascii="Arial" w:hAnsi="Arial" w:cs="Arial"/>
          <w:sz w:val="20"/>
        </w:rPr>
        <w:t>verbänden, Schulnetzwerken,</w:t>
      </w:r>
      <w:r w:rsidRPr="00FA279F">
        <w:rPr>
          <w:rFonts w:ascii="Arial" w:hAnsi="Arial" w:cs="Arial"/>
          <w:sz w:val="20"/>
        </w:rPr>
        <w:t xml:space="preserve"> Hochschulen und anderen Schlüsselorganisationen des Bildungsbereichs.</w:t>
      </w:r>
    </w:p>
    <w:p w14:paraId="5B4C691E" w14:textId="77777777" w:rsidR="00FA6149" w:rsidRDefault="00FA6149" w:rsidP="00FA279F">
      <w:pPr>
        <w:pStyle w:val="KeinLeerraum"/>
        <w:rPr>
          <w:rFonts w:ascii="Arial" w:hAnsi="Arial" w:cs="Arial"/>
          <w:sz w:val="20"/>
        </w:rPr>
      </w:pPr>
    </w:p>
    <w:p w14:paraId="65493AB5" w14:textId="77777777" w:rsidR="002E106A" w:rsidRDefault="00FA6149" w:rsidP="00FA279F">
      <w:pPr>
        <w:pStyle w:val="KeinLeerrau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Für Schulen besteht die Möglichkeit einen Workshop (50‘ oder 20‘) durchzuführen und so an der Tagung mitzuwirken. </w:t>
      </w:r>
    </w:p>
    <w:p w14:paraId="4514CAB3" w14:textId="77777777" w:rsidR="002E106A" w:rsidRDefault="002E106A" w:rsidP="00FA279F">
      <w:pPr>
        <w:pStyle w:val="KeinLeerraum"/>
        <w:rPr>
          <w:rFonts w:ascii="Arial" w:hAnsi="Arial" w:cs="Arial"/>
          <w:sz w:val="20"/>
        </w:rPr>
      </w:pPr>
    </w:p>
    <w:p w14:paraId="1D698A54" w14:textId="7BCB4074" w:rsidR="00FA6149" w:rsidRDefault="00FA6149" w:rsidP="00FA279F">
      <w:pPr>
        <w:pStyle w:val="KeinLeerraum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Bei Interesse nehmen Sie bitte mit uns Kontakt auf (</w:t>
      </w:r>
      <w:hyperlink r:id="rId18" w:history="1">
        <w:r w:rsidR="002A56EA">
          <w:rPr>
            <w:rStyle w:val="Hyperlink"/>
            <w:rFonts w:ascii="Arial" w:hAnsi="Arial" w:cs="Arial"/>
            <w:sz w:val="20"/>
          </w:rPr>
          <w:t>claudia.duenki</w:t>
        </w:r>
        <w:bookmarkStart w:id="0" w:name="_GoBack"/>
        <w:bookmarkEnd w:id="0"/>
        <w:r w:rsidR="002A56EA">
          <w:rPr>
            <w:rStyle w:val="Hyperlink"/>
            <w:rFonts w:ascii="Arial" w:hAnsi="Arial" w:cs="Arial"/>
            <w:sz w:val="20"/>
          </w:rPr>
          <w:t>(</w:t>
        </w:r>
        <w:r w:rsidR="002A56EA">
          <w:rPr>
            <w:rStyle w:val="Hyperlink"/>
            <w:rFonts w:ascii="Arial" w:hAnsi="Arial" w:cs="Arial"/>
            <w:sz w:val="20"/>
          </w:rPr>
          <w:t>a)</w:t>
        </w:r>
        <w:r w:rsidRPr="009F47E8">
          <w:rPr>
            <w:rStyle w:val="Hyperlink"/>
            <w:rFonts w:ascii="Arial" w:hAnsi="Arial" w:cs="Arial"/>
            <w:sz w:val="20"/>
          </w:rPr>
          <w:t>fhnw.ch</w:t>
        </w:r>
      </w:hyperlink>
      <w:r>
        <w:rPr>
          <w:rFonts w:ascii="Arial" w:hAnsi="Arial" w:cs="Arial"/>
          <w:sz w:val="20"/>
        </w:rPr>
        <w:t xml:space="preserve">). </w:t>
      </w:r>
    </w:p>
    <w:p w14:paraId="0179FDB6" w14:textId="77777777" w:rsidR="002E106A" w:rsidRDefault="002E106A" w:rsidP="00FA279F">
      <w:pPr>
        <w:pStyle w:val="KeinLeerraum"/>
        <w:rPr>
          <w:rFonts w:ascii="Arial" w:hAnsi="Arial" w:cs="Arial"/>
          <w:sz w:val="20"/>
        </w:rPr>
      </w:pPr>
    </w:p>
    <w:p w14:paraId="2EB54CE7" w14:textId="77777777" w:rsidR="00900676" w:rsidRPr="00FA279F" w:rsidRDefault="00900676" w:rsidP="002A60BB">
      <w:pPr>
        <w:pBdr>
          <w:bottom w:val="single" w:sz="4" w:space="1" w:color="auto"/>
        </w:pBdr>
        <w:jc w:val="both"/>
        <w:rPr>
          <w:rFonts w:cs="Arial"/>
          <w:color w:val="777777"/>
          <w:sz w:val="8"/>
          <w:szCs w:val="8"/>
          <w:highlight w:val="yellow"/>
        </w:rPr>
      </w:pPr>
    </w:p>
    <w:p w14:paraId="7C53FA6E" w14:textId="77777777" w:rsidR="005324B6" w:rsidRDefault="00FA6149" w:rsidP="005324B6">
      <w:pPr>
        <w:pStyle w:val="berschrift1"/>
        <w:jc w:val="both"/>
        <w:rPr>
          <w:rStyle w:val="Fett"/>
          <w:rFonts w:cs="Arial"/>
          <w:b/>
          <w:bCs/>
        </w:rPr>
      </w:pPr>
      <w:r w:rsidRPr="00FA6149">
        <w:rPr>
          <w:rStyle w:val="Fett"/>
          <w:rFonts w:cs="Arial"/>
          <w:b/>
          <w:bCs/>
        </w:rPr>
        <w:t>Wi</w:t>
      </w:r>
      <w:r w:rsidR="00243B36">
        <w:rPr>
          <w:rStyle w:val="Fett"/>
          <w:rFonts w:cs="Arial"/>
          <w:b/>
          <w:bCs/>
        </w:rPr>
        <w:t>rksamer Unterricht mit dem TAFEL-P</w:t>
      </w:r>
      <w:r w:rsidRPr="00FA6149">
        <w:rPr>
          <w:rStyle w:val="Fett"/>
          <w:rFonts w:cs="Arial"/>
          <w:b/>
          <w:bCs/>
        </w:rPr>
        <w:t>rinzip</w:t>
      </w:r>
    </w:p>
    <w:p w14:paraId="6BBF3BC6" w14:textId="2C1B9168" w:rsidR="00AD380C" w:rsidRPr="00645429" w:rsidRDefault="00AD380C" w:rsidP="00AD380C">
      <w:pPr>
        <w:rPr>
          <w:i/>
          <w:szCs w:val="20"/>
        </w:rPr>
      </w:pPr>
      <w:r w:rsidRPr="00645429">
        <w:rPr>
          <w:i/>
          <w:szCs w:val="20"/>
        </w:rPr>
        <w:t xml:space="preserve">Ein Bericht von Thomas Tribelhorn, </w:t>
      </w:r>
      <w:hyperlink r:id="rId19" w:history="1">
        <w:r w:rsidRPr="00645429">
          <w:rPr>
            <w:rStyle w:val="Hyperlink"/>
            <w:i/>
            <w:szCs w:val="20"/>
          </w:rPr>
          <w:t xml:space="preserve">Leiter Hochschuldidaktik </w:t>
        </w:r>
        <w:r w:rsidR="00431CDB">
          <w:rPr>
            <w:rStyle w:val="Hyperlink"/>
            <w:i/>
            <w:szCs w:val="20"/>
          </w:rPr>
          <w:t xml:space="preserve">&amp; Lehrentwicklung </w:t>
        </w:r>
        <w:r w:rsidRPr="00645429">
          <w:rPr>
            <w:rStyle w:val="Hyperlink"/>
            <w:i/>
            <w:szCs w:val="20"/>
          </w:rPr>
          <w:t>der Universität Bern</w:t>
        </w:r>
      </w:hyperlink>
      <w:r w:rsidRPr="00645429">
        <w:rPr>
          <w:i/>
          <w:szCs w:val="20"/>
        </w:rPr>
        <w:t xml:space="preserve"> </w:t>
      </w:r>
    </w:p>
    <w:p w14:paraId="53064573" w14:textId="77777777" w:rsidR="003774A7" w:rsidRDefault="00323FD3" w:rsidP="003774A7">
      <w:pPr>
        <w:spacing w:after="0"/>
        <w:jc w:val="both"/>
        <w:rPr>
          <w:rFonts w:cs="Arial"/>
        </w:rPr>
      </w:pPr>
      <w:r w:rsidRPr="00243B36">
        <w:rPr>
          <w:rFonts w:cs="Arial"/>
        </w:rPr>
        <w:t xml:space="preserve">Wann waren Sie letztmals an einer Fortbildung? Woran erinnern Sie sich? </w:t>
      </w:r>
    </w:p>
    <w:p w14:paraId="75347B26" w14:textId="5A7141E2" w:rsidR="00323FD3" w:rsidRPr="00243B36" w:rsidRDefault="00323FD3" w:rsidP="00243B36">
      <w:pPr>
        <w:jc w:val="both"/>
        <w:rPr>
          <w:rFonts w:cs="Arial"/>
        </w:rPr>
      </w:pPr>
      <w:r w:rsidRPr="00243B36">
        <w:rPr>
          <w:rFonts w:cs="Arial"/>
          <w:b/>
        </w:rPr>
        <w:t>T</w:t>
      </w:r>
      <w:r w:rsidRPr="00243B36">
        <w:rPr>
          <w:rFonts w:cs="Arial"/>
        </w:rPr>
        <w:t xml:space="preserve">ransparenz, </w:t>
      </w:r>
      <w:r w:rsidRPr="00243B36">
        <w:rPr>
          <w:rFonts w:cs="Arial"/>
          <w:b/>
        </w:rPr>
        <w:t>A</w:t>
      </w:r>
      <w:r w:rsidRPr="00243B36">
        <w:rPr>
          <w:rFonts w:cs="Arial"/>
        </w:rPr>
        <w:t xml:space="preserve">ktivierung, </w:t>
      </w:r>
      <w:r w:rsidRPr="00243B36">
        <w:rPr>
          <w:rFonts w:cs="Arial"/>
          <w:b/>
        </w:rPr>
        <w:t>F</w:t>
      </w:r>
      <w:r w:rsidRPr="00243B36">
        <w:rPr>
          <w:rFonts w:cs="Arial"/>
        </w:rPr>
        <w:t xml:space="preserve">eedback, </w:t>
      </w:r>
      <w:r w:rsidRPr="00243B36">
        <w:rPr>
          <w:rFonts w:cs="Arial"/>
          <w:b/>
        </w:rPr>
        <w:t>E</w:t>
      </w:r>
      <w:r w:rsidRPr="00243B36">
        <w:rPr>
          <w:rFonts w:cs="Arial"/>
        </w:rPr>
        <w:t xml:space="preserve">valuation, </w:t>
      </w:r>
      <w:r w:rsidRPr="00243B36">
        <w:rPr>
          <w:rFonts w:cs="Arial"/>
          <w:b/>
        </w:rPr>
        <w:t>L</w:t>
      </w:r>
      <w:r w:rsidRPr="00243B36">
        <w:rPr>
          <w:rFonts w:cs="Arial"/>
        </w:rPr>
        <w:t>ernszenario – Aus den Anfangsbuchstaben lässt sich ein Akronym bilden</w:t>
      </w:r>
      <w:r w:rsidR="00EF0939">
        <w:rPr>
          <w:rFonts w:cs="Arial"/>
        </w:rPr>
        <w:t xml:space="preserve">. Es bezeichnet eine </w:t>
      </w:r>
      <w:r w:rsidRPr="00243B36">
        <w:rPr>
          <w:rFonts w:cs="Arial"/>
        </w:rPr>
        <w:t xml:space="preserve">grundlegende Leitidee zur Konzeption empirisch gut untermauerter Lehre. Im TAFEL-Prinzip sind zentrale Wirkfaktoren für Lehren und Lernen verdichtet. Dass dies </w:t>
      </w:r>
      <w:r w:rsidR="00EF0939">
        <w:rPr>
          <w:rFonts w:cs="Arial"/>
        </w:rPr>
        <w:t>funktioniert</w:t>
      </w:r>
      <w:r w:rsidR="00243B36" w:rsidRPr="00243B36">
        <w:rPr>
          <w:rFonts w:cs="Arial"/>
        </w:rPr>
        <w:t>, lässt sich an einem Praxisbeispiel</w:t>
      </w:r>
      <w:r w:rsidRPr="00243B36">
        <w:rPr>
          <w:rFonts w:cs="Arial"/>
        </w:rPr>
        <w:t xml:space="preserve"> zeigen.</w:t>
      </w:r>
    </w:p>
    <w:p w14:paraId="796549DA" w14:textId="3926C79B" w:rsidR="00243B36" w:rsidRDefault="00243B36" w:rsidP="00243B36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color w:val="auto"/>
          <w:sz w:val="20"/>
        </w:rPr>
      </w:pPr>
      <w:r w:rsidRPr="00243B36">
        <w:rPr>
          <w:rStyle w:val="Hervorhebung"/>
          <w:rFonts w:ascii="Arial" w:hAnsi="Arial" w:cs="Arial"/>
          <w:sz w:val="20"/>
          <w:szCs w:val="20"/>
        </w:rPr>
        <w:t xml:space="preserve">Lesen Sie </w:t>
      </w:r>
      <w:hyperlink r:id="rId20" w:history="1">
        <w:r w:rsidRPr="000C46B9">
          <w:rPr>
            <w:rStyle w:val="Hyperlink"/>
            <w:rFonts w:ascii="Arial" w:hAnsi="Arial" w:cs="Arial"/>
            <w:i/>
            <w:sz w:val="20"/>
            <w:szCs w:val="20"/>
          </w:rPr>
          <w:t>hier</w:t>
        </w:r>
      </w:hyperlink>
      <w:r w:rsidRPr="000C46B9">
        <w:rPr>
          <w:rStyle w:val="Hervorhebung"/>
          <w:rFonts w:ascii="Arial" w:hAnsi="Arial" w:cs="Arial"/>
          <w:sz w:val="20"/>
          <w:szCs w:val="20"/>
        </w:rPr>
        <w:t xml:space="preserve"> d</w:t>
      </w:r>
      <w:r w:rsidRPr="00243B36">
        <w:rPr>
          <w:rStyle w:val="Hervorhebung"/>
          <w:rFonts w:ascii="Arial" w:hAnsi="Arial" w:cs="Arial"/>
          <w:sz w:val="20"/>
          <w:szCs w:val="20"/>
        </w:rPr>
        <w:t>en vollständigen Bericht zum TAFEL-Prinzip.</w:t>
      </w:r>
    </w:p>
    <w:p w14:paraId="3DCF2383" w14:textId="77777777" w:rsidR="007D5B53" w:rsidRPr="00FA279F" w:rsidRDefault="007D5B53" w:rsidP="005324B6">
      <w:pPr>
        <w:pBdr>
          <w:bottom w:val="single" w:sz="6" w:space="1" w:color="auto"/>
        </w:pBdr>
        <w:jc w:val="both"/>
        <w:rPr>
          <w:rFonts w:cs="Arial"/>
          <w:szCs w:val="20"/>
          <w:highlight w:val="yellow"/>
        </w:rPr>
      </w:pPr>
    </w:p>
    <w:p w14:paraId="4E92210C" w14:textId="0BA606F9" w:rsidR="007D5B53" w:rsidRPr="00323FD3" w:rsidRDefault="00FA6149" w:rsidP="007D5B53">
      <w:pPr>
        <w:pStyle w:val="berschrift1"/>
        <w:tabs>
          <w:tab w:val="left" w:pos="7880"/>
        </w:tabs>
        <w:jc w:val="both"/>
        <w:rPr>
          <w:rStyle w:val="Fett"/>
          <w:rFonts w:cs="Arial"/>
          <w:b/>
          <w:bCs/>
          <w:szCs w:val="20"/>
        </w:rPr>
      </w:pPr>
      <w:r w:rsidRPr="00323FD3">
        <w:rPr>
          <w:rStyle w:val="Fett"/>
          <w:rFonts w:cs="Arial"/>
          <w:b/>
          <w:bCs/>
          <w:szCs w:val="20"/>
        </w:rPr>
        <w:t>Visible Learning into Action</w:t>
      </w:r>
    </w:p>
    <w:p w14:paraId="570A95A3" w14:textId="1D135DD0" w:rsidR="00E647F6" w:rsidRPr="00645429" w:rsidRDefault="00DB62E9" w:rsidP="00E647F6">
      <w:pPr>
        <w:tabs>
          <w:tab w:val="left" w:pos="6417"/>
        </w:tabs>
        <w:jc w:val="both"/>
        <w:rPr>
          <w:rFonts w:cs="Arial"/>
          <w:i/>
          <w:szCs w:val="20"/>
        </w:rPr>
      </w:pPr>
      <w:r w:rsidRPr="00645429">
        <w:rPr>
          <w:rFonts w:cs="Arial"/>
          <w:i/>
          <w:szCs w:val="20"/>
        </w:rPr>
        <w:t xml:space="preserve">Eine Besprechung von Helena Follmer, Projektmitglied </w:t>
      </w:r>
      <w:hyperlink r:id="rId21" w:history="1">
        <w:r w:rsidRPr="00645429">
          <w:rPr>
            <w:rStyle w:val="Hyperlink"/>
            <w:rFonts w:cs="Arial"/>
            <w:i/>
            <w:szCs w:val="20"/>
          </w:rPr>
          <w:t>Lernen sichtbar machen</w:t>
        </w:r>
      </w:hyperlink>
    </w:p>
    <w:p w14:paraId="4C1B649B" w14:textId="49574159" w:rsidR="00DB62E9" w:rsidRPr="00DB62E9" w:rsidRDefault="00CE657C" w:rsidP="00D92ED4">
      <w:pPr>
        <w:spacing w:line="240" w:lineRule="auto"/>
        <w:jc w:val="both"/>
        <w:rPr>
          <w:rFonts w:cs="Arial"/>
          <w:szCs w:val="20"/>
        </w:rPr>
      </w:pPr>
      <w:r w:rsidRPr="003F46B9">
        <w:rPr>
          <w:rFonts w:cs="Arial"/>
          <w:i/>
          <w:szCs w:val="20"/>
        </w:rPr>
        <w:t>Lernen sichtbar machen</w:t>
      </w:r>
      <w:r>
        <w:rPr>
          <w:rFonts w:cs="Arial"/>
          <w:szCs w:val="20"/>
        </w:rPr>
        <w:t xml:space="preserve"> </w:t>
      </w:r>
      <w:r w:rsidR="003F46B9">
        <w:rPr>
          <w:rFonts w:cs="Arial"/>
          <w:szCs w:val="20"/>
        </w:rPr>
        <w:t>zum Anfassen</w:t>
      </w:r>
      <w:r w:rsidR="0065781F">
        <w:rPr>
          <w:rFonts w:cs="Arial"/>
          <w:szCs w:val="20"/>
        </w:rPr>
        <w:t xml:space="preserve">! Wie sieht das konkret in der Praxis aus? </w:t>
      </w:r>
      <w:r w:rsidR="00C635B5">
        <w:rPr>
          <w:rFonts w:cs="Arial"/>
          <w:szCs w:val="20"/>
        </w:rPr>
        <w:t>Dies will das</w:t>
      </w:r>
      <w:r w:rsidR="00F32A1D" w:rsidRPr="00DB62E9">
        <w:rPr>
          <w:rFonts w:cs="Arial"/>
          <w:szCs w:val="20"/>
        </w:rPr>
        <w:t xml:space="preserve"> neuste Buch von John Hattie und </w:t>
      </w:r>
      <w:r w:rsidR="00C635B5">
        <w:rPr>
          <w:rFonts w:cs="Arial"/>
          <w:szCs w:val="20"/>
        </w:rPr>
        <w:t>Team au</w:t>
      </w:r>
      <w:r w:rsidR="00DA6040">
        <w:rPr>
          <w:rFonts w:cs="Arial"/>
          <w:szCs w:val="20"/>
        </w:rPr>
        <w:t>fzei</w:t>
      </w:r>
      <w:r w:rsidR="00C635B5">
        <w:rPr>
          <w:rFonts w:cs="Arial"/>
          <w:szCs w:val="20"/>
        </w:rPr>
        <w:t>gen</w:t>
      </w:r>
      <w:r w:rsidR="00F32A1D" w:rsidRPr="00DB62E9">
        <w:rPr>
          <w:rFonts w:cs="Arial"/>
          <w:szCs w:val="20"/>
        </w:rPr>
        <w:t xml:space="preserve">. </w:t>
      </w:r>
      <w:r w:rsidR="00DA6040">
        <w:rPr>
          <w:rFonts w:cs="Arial"/>
          <w:szCs w:val="20"/>
        </w:rPr>
        <w:t xml:space="preserve">Die 15 </w:t>
      </w:r>
      <w:r w:rsidR="00F32A1D" w:rsidRPr="00DB62E9">
        <w:rPr>
          <w:rFonts w:cs="Arial"/>
          <w:szCs w:val="20"/>
        </w:rPr>
        <w:t>Fallbeispiele erzählen Erfolgsgeschichten</w:t>
      </w:r>
      <w:r w:rsidR="00EF0939">
        <w:rPr>
          <w:rFonts w:cs="Arial"/>
          <w:szCs w:val="20"/>
        </w:rPr>
        <w:t>: W</w:t>
      </w:r>
      <w:r w:rsidR="00F32A1D" w:rsidRPr="00DB62E9">
        <w:rPr>
          <w:rFonts w:cs="Arial"/>
          <w:szCs w:val="20"/>
        </w:rPr>
        <w:t xml:space="preserve">ie </w:t>
      </w:r>
      <w:r w:rsidR="00EF0939">
        <w:rPr>
          <w:rFonts w:cs="Arial"/>
          <w:szCs w:val="20"/>
        </w:rPr>
        <w:t xml:space="preserve">sind </w:t>
      </w:r>
      <w:r w:rsidR="00F32A1D" w:rsidRPr="00DB62E9">
        <w:rPr>
          <w:rFonts w:cs="Arial"/>
          <w:szCs w:val="20"/>
        </w:rPr>
        <w:t>Lehrerteams und ganze Schulen unterwegs, das eigene Lernen sowie dasjenige ihrer Schülerinnen und Schüler sichtbar zu machen</w:t>
      </w:r>
      <w:r w:rsidR="004D3545">
        <w:rPr>
          <w:rFonts w:cs="Arial"/>
          <w:szCs w:val="20"/>
        </w:rPr>
        <w:t>?</w:t>
      </w:r>
      <w:r w:rsidR="00F32A1D" w:rsidRPr="00DB62E9">
        <w:rPr>
          <w:rFonts w:cs="Arial"/>
          <w:szCs w:val="20"/>
        </w:rPr>
        <w:t xml:space="preserve"> </w:t>
      </w:r>
      <w:r w:rsidR="00EF0939">
        <w:rPr>
          <w:rFonts w:cs="Arial"/>
          <w:szCs w:val="20"/>
        </w:rPr>
        <w:t>Anregend ist</w:t>
      </w:r>
      <w:r w:rsidR="004C54B9" w:rsidRPr="00DB62E9">
        <w:rPr>
          <w:rFonts w:cs="Arial"/>
          <w:szCs w:val="20"/>
        </w:rPr>
        <w:t xml:space="preserve"> die auf Prinzipien </w:t>
      </w:r>
      <w:r w:rsidR="00EF0939">
        <w:rPr>
          <w:rFonts w:cs="Arial"/>
          <w:szCs w:val="20"/>
        </w:rPr>
        <w:t xml:space="preserve">von </w:t>
      </w:r>
      <w:r w:rsidR="004C54B9" w:rsidRPr="003F46B9">
        <w:rPr>
          <w:rFonts w:cs="Arial"/>
          <w:i/>
          <w:szCs w:val="20"/>
        </w:rPr>
        <w:t>Lernen sichtbar machen</w:t>
      </w:r>
      <w:r w:rsidR="004C54B9" w:rsidRPr="00DB62E9">
        <w:rPr>
          <w:rFonts w:cs="Arial"/>
          <w:szCs w:val="20"/>
        </w:rPr>
        <w:t xml:space="preserve"> gestützte adaptive Schul- und Unterrichtsentwicklung.</w:t>
      </w:r>
    </w:p>
    <w:p w14:paraId="51EF78B5" w14:textId="4C143F99" w:rsidR="003A423F" w:rsidRPr="00DB62E9" w:rsidRDefault="00016754" w:rsidP="00D92ED4">
      <w:pPr>
        <w:pStyle w:val="Text"/>
        <w:pBdr>
          <w:bottom w:val="single" w:sz="6" w:space="1" w:color="auto"/>
        </w:pBdr>
        <w:jc w:val="both"/>
        <w:rPr>
          <w:rFonts w:ascii="Arial" w:hAnsi="Arial" w:cs="Arial"/>
          <w:color w:val="auto"/>
          <w:sz w:val="20"/>
          <w:szCs w:val="20"/>
        </w:rPr>
      </w:pPr>
      <w:r w:rsidRPr="000C46B9">
        <w:rPr>
          <w:rStyle w:val="Hervorhebung"/>
          <w:rFonts w:ascii="Arial" w:hAnsi="Arial" w:cs="Arial"/>
          <w:sz w:val="20"/>
          <w:szCs w:val="20"/>
        </w:rPr>
        <w:t xml:space="preserve">Lesen Sie </w:t>
      </w:r>
      <w:hyperlink r:id="rId22" w:history="1">
        <w:r w:rsidR="0046117C" w:rsidRPr="000C46B9">
          <w:rPr>
            <w:rStyle w:val="Hyperlink"/>
            <w:rFonts w:ascii="Arial" w:hAnsi="Arial" w:cs="Arial"/>
            <w:i/>
            <w:sz w:val="20"/>
            <w:szCs w:val="20"/>
          </w:rPr>
          <w:t>hier</w:t>
        </w:r>
      </w:hyperlink>
      <w:r w:rsidR="007D5B53" w:rsidRPr="000C46B9">
        <w:rPr>
          <w:rStyle w:val="Hervorhebung"/>
          <w:rFonts w:ascii="Arial" w:hAnsi="Arial" w:cs="Arial"/>
          <w:sz w:val="20"/>
          <w:szCs w:val="20"/>
        </w:rPr>
        <w:t xml:space="preserve"> die</w:t>
      </w:r>
      <w:r w:rsidR="007D5B53" w:rsidRPr="004D3545">
        <w:rPr>
          <w:rStyle w:val="Hervorhebung"/>
          <w:rFonts w:ascii="Arial" w:hAnsi="Arial" w:cs="Arial"/>
          <w:sz w:val="20"/>
          <w:szCs w:val="20"/>
        </w:rPr>
        <w:t xml:space="preserve"> </w:t>
      </w:r>
      <w:r w:rsidR="00CE657C" w:rsidRPr="004D3545">
        <w:rPr>
          <w:rStyle w:val="Hervorhebung"/>
          <w:rFonts w:ascii="Arial" w:hAnsi="Arial" w:cs="Arial"/>
          <w:sz w:val="20"/>
          <w:szCs w:val="20"/>
        </w:rPr>
        <w:t>vollständige</w:t>
      </w:r>
      <w:r w:rsidR="00DB62E9" w:rsidRPr="004D3545">
        <w:rPr>
          <w:rStyle w:val="Hervorhebung"/>
          <w:rFonts w:ascii="Arial" w:hAnsi="Arial" w:cs="Arial"/>
          <w:sz w:val="20"/>
          <w:szCs w:val="20"/>
        </w:rPr>
        <w:t xml:space="preserve"> Buchbesprechung</w:t>
      </w:r>
      <w:r w:rsidR="007D5B53" w:rsidRPr="004D3545">
        <w:rPr>
          <w:rStyle w:val="Hervorhebung"/>
          <w:rFonts w:ascii="Arial" w:hAnsi="Arial" w:cs="Arial"/>
          <w:sz w:val="20"/>
          <w:szCs w:val="20"/>
        </w:rPr>
        <w:t>.</w:t>
      </w:r>
    </w:p>
    <w:p w14:paraId="6AF68EE5" w14:textId="77777777" w:rsidR="007133CF" w:rsidRDefault="007133CF" w:rsidP="0084367C">
      <w:pPr>
        <w:pStyle w:val="Text"/>
        <w:pBdr>
          <w:bottom w:val="single" w:sz="6" w:space="1" w:color="auto"/>
        </w:pBdr>
        <w:jc w:val="both"/>
        <w:rPr>
          <w:rFonts w:ascii="Arial" w:hAnsi="Arial" w:cs="Arial"/>
          <w:color w:val="auto"/>
          <w:sz w:val="20"/>
        </w:rPr>
      </w:pPr>
    </w:p>
    <w:p w14:paraId="0FD4CA8D" w14:textId="6107D423" w:rsidR="00C9122B" w:rsidRPr="00C9122B" w:rsidRDefault="00ED48B2" w:rsidP="00C9122B">
      <w:pPr>
        <w:pStyle w:val="berschrift1"/>
        <w:tabs>
          <w:tab w:val="left" w:pos="7880"/>
        </w:tabs>
        <w:jc w:val="both"/>
        <w:rPr>
          <w:rStyle w:val="Fett"/>
          <w:rFonts w:cs="Arial"/>
          <w:b/>
          <w:bCs/>
          <w:szCs w:val="20"/>
        </w:rPr>
      </w:pPr>
      <w:r>
        <w:rPr>
          <w:rStyle w:val="Fett"/>
          <w:rFonts w:cs="Arial"/>
          <w:b/>
          <w:bCs/>
          <w:szCs w:val="20"/>
        </w:rPr>
        <w:t>Lehren und Lernen hochschulspezifisch inszenieren</w:t>
      </w:r>
    </w:p>
    <w:p w14:paraId="6B9B09B1" w14:textId="1870986D" w:rsidR="00ED48B2" w:rsidRPr="00431CDB" w:rsidRDefault="00ED48B2" w:rsidP="00C9122B">
      <w:pPr>
        <w:pStyle w:val="Text"/>
        <w:pBdr>
          <w:bottom w:val="single" w:sz="4" w:space="1" w:color="auto"/>
        </w:pBdr>
        <w:jc w:val="both"/>
        <w:rPr>
          <w:rFonts w:ascii="Arial" w:eastAsiaTheme="minorHAnsi" w:hAnsi="Arial"/>
          <w:i/>
          <w:iCs/>
          <w:color w:val="auto"/>
          <w:sz w:val="20"/>
          <w:szCs w:val="20"/>
          <w:bdr w:val="none" w:sz="0" w:space="0" w:color="auto"/>
          <w:lang w:eastAsia="en-US"/>
        </w:rPr>
      </w:pPr>
      <w:r w:rsidRPr="00431CDB">
        <w:rPr>
          <w:rFonts w:ascii="Arial" w:eastAsiaTheme="minorHAnsi" w:hAnsi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Ein Praxisbericht von Monika </w:t>
      </w:r>
      <w:r w:rsidRPr="00C448FC">
        <w:rPr>
          <w:rFonts w:ascii="Arial" w:eastAsiaTheme="minorHAnsi" w:hAnsi="Arial"/>
          <w:i/>
          <w:iCs/>
          <w:color w:val="auto"/>
          <w:sz w:val="20"/>
          <w:szCs w:val="20"/>
          <w:bdr w:val="none" w:sz="0" w:space="0" w:color="auto"/>
          <w:lang w:eastAsia="en-US"/>
        </w:rPr>
        <w:t>Wyss</w:t>
      </w:r>
      <w:r w:rsidR="00431CDB" w:rsidRPr="00C448FC">
        <w:rPr>
          <w:rFonts w:ascii="Arial" w:eastAsiaTheme="minorHAnsi" w:hAnsi="Arial"/>
          <w:i/>
          <w:iCs/>
          <w:color w:val="auto"/>
          <w:sz w:val="20"/>
          <w:szCs w:val="20"/>
          <w:bdr w:val="none" w:sz="0" w:space="0" w:color="auto"/>
          <w:lang w:eastAsia="en-US"/>
        </w:rPr>
        <w:t xml:space="preserve">, </w:t>
      </w:r>
      <w:hyperlink r:id="rId23" w:history="1">
        <w:r w:rsidR="00431CDB" w:rsidRPr="00C448FC">
          <w:rPr>
            <w:rStyle w:val="Hyperlink"/>
            <w:i/>
            <w:sz w:val="20"/>
          </w:rPr>
          <w:t>Studienleiterin und Dozentin an der Hochschule Luzern</w:t>
        </w:r>
      </w:hyperlink>
    </w:p>
    <w:p w14:paraId="35CFB793" w14:textId="77777777" w:rsidR="00ED48B2" w:rsidRDefault="00ED48B2" w:rsidP="00C9122B">
      <w:pPr>
        <w:pStyle w:val="Text"/>
        <w:pBdr>
          <w:bottom w:val="single" w:sz="4" w:space="1" w:color="auto"/>
        </w:pBdr>
        <w:jc w:val="both"/>
        <w:rPr>
          <w:rFonts w:ascii="Arial" w:eastAsiaTheme="minorHAnsi" w:hAnsi="Arial"/>
          <w:iCs/>
          <w:color w:val="auto"/>
          <w:sz w:val="20"/>
          <w:szCs w:val="20"/>
          <w:bdr w:val="none" w:sz="0" w:space="0" w:color="auto"/>
          <w:lang w:eastAsia="en-US"/>
        </w:rPr>
      </w:pPr>
    </w:p>
    <w:p w14:paraId="716B314D" w14:textId="23198F1B" w:rsidR="00C9122B" w:rsidRPr="00ED48B2" w:rsidRDefault="00ED48B2" w:rsidP="00C9122B">
      <w:pPr>
        <w:pStyle w:val="Text"/>
        <w:pBdr>
          <w:bottom w:val="single" w:sz="4" w:space="1" w:color="auto"/>
        </w:pBdr>
        <w:jc w:val="both"/>
        <w:rPr>
          <w:rFonts w:ascii="Arial" w:eastAsiaTheme="minorHAnsi" w:hAnsi="Arial" w:cs="Arial"/>
          <w:i/>
          <w:color w:val="auto"/>
          <w:sz w:val="20"/>
          <w:szCs w:val="20"/>
          <w:bdr w:val="none" w:sz="0" w:space="0" w:color="auto"/>
          <w:lang w:eastAsia="en-US"/>
        </w:rPr>
      </w:pPr>
      <w:r w:rsidRPr="00ED48B2">
        <w:rPr>
          <w:rFonts w:ascii="Arial" w:eastAsiaTheme="minorHAnsi" w:hAnsi="Arial"/>
          <w:iCs/>
          <w:color w:val="auto"/>
          <w:sz w:val="20"/>
          <w:szCs w:val="20"/>
          <w:bdr w:val="none" w:sz="0" w:space="0" w:color="auto"/>
          <w:lang w:eastAsia="en-US"/>
        </w:rPr>
        <w:t xml:space="preserve">Was kann man heute über gute Lehre sagen? Wie kann der eigene Unterricht wirkungsvoll weiter entwickelt werden? </w:t>
      </w:r>
      <w:r w:rsidR="00C635B5">
        <w:rPr>
          <w:rFonts w:ascii="Arial" w:eastAsiaTheme="minorHAnsi" w:hAnsi="Arial"/>
          <w:iCs/>
          <w:color w:val="auto"/>
          <w:sz w:val="20"/>
          <w:szCs w:val="20"/>
          <w:bdr w:val="none" w:sz="0" w:space="0" w:color="auto"/>
          <w:lang w:eastAsia="en-US"/>
        </w:rPr>
        <w:t xml:space="preserve">Konkrete </w:t>
      </w:r>
      <w:r w:rsidRPr="00ED48B2">
        <w:rPr>
          <w:rFonts w:ascii="Arial" w:eastAsiaTheme="minorHAnsi" w:hAnsi="Arial"/>
          <w:iCs/>
          <w:color w:val="auto"/>
          <w:sz w:val="20"/>
          <w:szCs w:val="20"/>
          <w:bdr w:val="none" w:sz="0" w:space="0" w:color="auto"/>
          <w:lang w:eastAsia="en-US"/>
        </w:rPr>
        <w:t>Antworten darauf suchen Dozierende der Hochschule Luzern (HSLU) im Weiterbildungsprogramm „Exzellenz in der Lehre. Inspiration und Werkstatt“.</w:t>
      </w:r>
    </w:p>
    <w:p w14:paraId="384F4C03" w14:textId="77777777" w:rsidR="00C9122B" w:rsidRDefault="00C9122B" w:rsidP="00C9122B">
      <w:pPr>
        <w:pStyle w:val="Text"/>
        <w:pBdr>
          <w:bottom w:val="single" w:sz="4" w:space="1" w:color="auto"/>
        </w:pBdr>
        <w:jc w:val="both"/>
        <w:rPr>
          <w:rFonts w:ascii="Arial" w:hAnsi="Arial" w:cs="Arial"/>
          <w:color w:val="auto"/>
          <w:sz w:val="20"/>
        </w:rPr>
      </w:pPr>
    </w:p>
    <w:p w14:paraId="5523DE70" w14:textId="25149797" w:rsidR="00C9122B" w:rsidRPr="00ED48B2" w:rsidRDefault="002A56EA" w:rsidP="00C9122B">
      <w:pPr>
        <w:pStyle w:val="Text"/>
        <w:pBdr>
          <w:bottom w:val="single" w:sz="4" w:space="1" w:color="auto"/>
        </w:pBdr>
        <w:jc w:val="both"/>
        <w:rPr>
          <w:rFonts w:ascii="Arial" w:hAnsi="Arial" w:cs="Arial"/>
          <w:i/>
          <w:color w:val="auto"/>
          <w:sz w:val="20"/>
        </w:rPr>
      </w:pPr>
      <w:hyperlink r:id="rId24" w:history="1">
        <w:r w:rsidR="00ED48B2" w:rsidRPr="000C46B9">
          <w:rPr>
            <w:rStyle w:val="Hyperlink"/>
            <w:rFonts w:ascii="Arial" w:hAnsi="Arial" w:cs="Arial"/>
            <w:i/>
            <w:sz w:val="20"/>
          </w:rPr>
          <w:t>Hier</w:t>
        </w:r>
      </w:hyperlink>
      <w:r w:rsidR="00ED48B2" w:rsidRPr="000C46B9">
        <w:rPr>
          <w:rFonts w:ascii="Arial" w:hAnsi="Arial" w:cs="Arial"/>
          <w:i/>
          <w:color w:val="auto"/>
          <w:sz w:val="20"/>
        </w:rPr>
        <w:t xml:space="preserve"> gelangen Sie zum Praxisbericht.</w:t>
      </w:r>
    </w:p>
    <w:p w14:paraId="5C19563D" w14:textId="77777777" w:rsidR="00C9122B" w:rsidRDefault="00C9122B" w:rsidP="00C9122B">
      <w:pPr>
        <w:pStyle w:val="Text"/>
        <w:pBdr>
          <w:bottom w:val="single" w:sz="4" w:space="1" w:color="auto"/>
        </w:pBdr>
        <w:jc w:val="both"/>
        <w:rPr>
          <w:rFonts w:ascii="Arial" w:hAnsi="Arial" w:cs="Arial"/>
          <w:color w:val="auto"/>
          <w:sz w:val="20"/>
        </w:rPr>
      </w:pPr>
    </w:p>
    <w:p w14:paraId="530E3D0C" w14:textId="40566862" w:rsidR="00C9122B" w:rsidRPr="00D92ED4" w:rsidRDefault="00444983" w:rsidP="00C9122B">
      <w:pPr>
        <w:pStyle w:val="berschrift1"/>
        <w:tabs>
          <w:tab w:val="left" w:pos="7880"/>
        </w:tabs>
        <w:jc w:val="both"/>
        <w:rPr>
          <w:rStyle w:val="Fett"/>
          <w:b/>
        </w:rPr>
      </w:pPr>
      <w:r w:rsidRPr="00444983">
        <w:rPr>
          <w:rStyle w:val="Fett"/>
          <w:b/>
        </w:rPr>
        <w:t>Auf die Lehrperson kommt es an? Beiträge zur Lehrerbildung nach John Hatties "Visible Learning"</w:t>
      </w:r>
    </w:p>
    <w:p w14:paraId="6448DBDC" w14:textId="1D5758B3" w:rsidR="00C9122B" w:rsidRPr="00645429" w:rsidRDefault="00D92ED4" w:rsidP="00C9122B">
      <w:pPr>
        <w:pStyle w:val="Text"/>
        <w:pBdr>
          <w:bottom w:val="single" w:sz="4" w:space="1" w:color="auto"/>
        </w:pBdr>
        <w:jc w:val="both"/>
        <w:rPr>
          <w:rFonts w:ascii="Arial" w:hAnsi="Arial" w:cs="Arial"/>
          <w:i/>
          <w:color w:val="auto"/>
          <w:sz w:val="20"/>
        </w:rPr>
      </w:pPr>
      <w:r w:rsidRPr="00645429">
        <w:rPr>
          <w:rFonts w:ascii="Arial" w:hAnsi="Arial" w:cs="Arial"/>
          <w:i/>
          <w:color w:val="auto"/>
          <w:sz w:val="20"/>
        </w:rPr>
        <w:t xml:space="preserve">Eine Kurzbesprechung von </w:t>
      </w:r>
      <w:hyperlink r:id="rId25" w:history="1">
        <w:r w:rsidRPr="00645429">
          <w:rPr>
            <w:rStyle w:val="Hyperlink"/>
            <w:rFonts w:ascii="Arial" w:hAnsi="Arial" w:cs="Arial"/>
            <w:i/>
            <w:sz w:val="20"/>
          </w:rPr>
          <w:t>Prof. Wolfgang Beywl</w:t>
        </w:r>
      </w:hyperlink>
      <w:r w:rsidR="00B31686">
        <w:rPr>
          <w:rFonts w:ascii="Arial" w:hAnsi="Arial" w:cs="Arial"/>
          <w:i/>
          <w:color w:val="auto"/>
          <w:sz w:val="20"/>
        </w:rPr>
        <w:t xml:space="preserve">, </w:t>
      </w:r>
      <w:r w:rsidR="00B31686" w:rsidRPr="00C448FC">
        <w:rPr>
          <w:rFonts w:ascii="Arial" w:hAnsi="Arial" w:cs="Arial"/>
          <w:i/>
          <w:color w:val="auto"/>
          <w:sz w:val="20"/>
        </w:rPr>
        <w:t>Projekt</w:t>
      </w:r>
      <w:r w:rsidR="00DD2019" w:rsidRPr="00C448FC">
        <w:rPr>
          <w:rFonts w:ascii="Arial" w:hAnsi="Arial" w:cs="Arial"/>
          <w:i/>
          <w:color w:val="auto"/>
          <w:sz w:val="20"/>
        </w:rPr>
        <w:t>leitung</w:t>
      </w:r>
      <w:r w:rsidR="00B31686" w:rsidRPr="00C448FC">
        <w:rPr>
          <w:rFonts w:ascii="Arial" w:hAnsi="Arial" w:cs="Arial"/>
          <w:i/>
          <w:color w:val="auto"/>
          <w:sz w:val="20"/>
        </w:rPr>
        <w:t xml:space="preserve"> </w:t>
      </w:r>
      <w:hyperlink r:id="rId26" w:history="1">
        <w:r w:rsidR="00B31686" w:rsidRPr="00C448FC">
          <w:rPr>
            <w:rStyle w:val="Hyperlink"/>
            <w:rFonts w:ascii="Arial" w:hAnsi="Arial" w:cs="Arial"/>
            <w:i/>
            <w:sz w:val="20"/>
          </w:rPr>
          <w:t>Lernen sichtbar machen</w:t>
        </w:r>
      </w:hyperlink>
    </w:p>
    <w:p w14:paraId="4800B75D" w14:textId="77777777" w:rsidR="00D92ED4" w:rsidRDefault="00D92ED4" w:rsidP="00C9122B">
      <w:pPr>
        <w:pStyle w:val="Text"/>
        <w:pBdr>
          <w:bottom w:val="single" w:sz="4" w:space="1" w:color="auto"/>
        </w:pBdr>
        <w:jc w:val="both"/>
        <w:rPr>
          <w:rFonts w:ascii="Arial" w:hAnsi="Arial" w:cs="Arial"/>
          <w:color w:val="auto"/>
          <w:sz w:val="20"/>
        </w:rPr>
      </w:pPr>
    </w:p>
    <w:p w14:paraId="4022C313" w14:textId="1B030824" w:rsidR="00ED48B2" w:rsidRDefault="00ED48B2" w:rsidP="00ED48B2">
      <w:pPr>
        <w:pStyle w:val="Text"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ED48B2">
        <w:rPr>
          <w:rFonts w:ascii="Arial" w:hAnsi="Arial" w:cs="Arial"/>
          <w:sz w:val="20"/>
          <w:szCs w:val="20"/>
        </w:rPr>
        <w:t>Deutsche und österreichische Wissenschaftlerinnen und Wissenschaftler aus den unterschiedlichen Traditionen der Erziehungswissenschaft, der empirischen Bildungsforschung, der Psychologie, der Sportpädagogik und der Theologie</w:t>
      </w:r>
      <w:r w:rsidR="00CE539F">
        <w:rPr>
          <w:rFonts w:ascii="Arial" w:hAnsi="Arial" w:cs="Arial"/>
          <w:sz w:val="20"/>
          <w:szCs w:val="20"/>
        </w:rPr>
        <w:t xml:space="preserve"> nehmen zu</w:t>
      </w:r>
      <w:r w:rsidRPr="00ED48B2">
        <w:rPr>
          <w:rFonts w:ascii="Arial" w:hAnsi="Arial" w:cs="Arial"/>
          <w:sz w:val="20"/>
          <w:szCs w:val="20"/>
        </w:rPr>
        <w:t xml:space="preserve"> </w:t>
      </w:r>
      <w:r w:rsidRPr="00ED48B2">
        <w:rPr>
          <w:rFonts w:ascii="Arial" w:hAnsi="Arial" w:cs="Arial"/>
          <w:i/>
          <w:sz w:val="20"/>
          <w:szCs w:val="20"/>
        </w:rPr>
        <w:t>Lernen sichtbar machen</w:t>
      </w:r>
      <w:r>
        <w:rPr>
          <w:rFonts w:ascii="Arial" w:hAnsi="Arial" w:cs="Arial"/>
          <w:sz w:val="20"/>
          <w:szCs w:val="20"/>
        </w:rPr>
        <w:t xml:space="preserve"> in der Lehrerbildung</w:t>
      </w:r>
      <w:r w:rsidRPr="00ED48B2">
        <w:rPr>
          <w:rFonts w:ascii="Arial" w:hAnsi="Arial" w:cs="Arial"/>
          <w:sz w:val="20"/>
          <w:szCs w:val="20"/>
        </w:rPr>
        <w:t xml:space="preserve"> Stellung.</w:t>
      </w:r>
    </w:p>
    <w:p w14:paraId="19DA9157" w14:textId="77777777" w:rsidR="00D92ED4" w:rsidRDefault="00D92ED4" w:rsidP="00C9122B">
      <w:pPr>
        <w:pStyle w:val="Text"/>
        <w:pBdr>
          <w:bottom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71066BA7" w14:textId="45B0C97B" w:rsidR="00D92ED4" w:rsidRPr="00D92ED4" w:rsidRDefault="00D92ED4" w:rsidP="00C9122B">
      <w:pPr>
        <w:pStyle w:val="Text"/>
        <w:pBdr>
          <w:bottom w:val="single" w:sz="4" w:space="1" w:color="auto"/>
        </w:pBdr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4D3545">
        <w:rPr>
          <w:rFonts w:ascii="Arial" w:hAnsi="Arial" w:cs="Arial"/>
          <w:i/>
          <w:color w:val="auto"/>
          <w:sz w:val="20"/>
          <w:szCs w:val="20"/>
        </w:rPr>
        <w:t>Lese</w:t>
      </w:r>
      <w:r w:rsidR="00645429" w:rsidRPr="004D3545">
        <w:rPr>
          <w:rFonts w:ascii="Arial" w:hAnsi="Arial" w:cs="Arial"/>
          <w:i/>
          <w:color w:val="auto"/>
          <w:sz w:val="20"/>
          <w:szCs w:val="20"/>
        </w:rPr>
        <w:t xml:space="preserve">n </w:t>
      </w:r>
      <w:r w:rsidR="00645429" w:rsidRPr="000C46B9">
        <w:rPr>
          <w:rFonts w:ascii="Arial" w:hAnsi="Arial" w:cs="Arial"/>
          <w:i/>
          <w:color w:val="auto"/>
          <w:sz w:val="20"/>
          <w:szCs w:val="20"/>
        </w:rPr>
        <w:t xml:space="preserve">Sie </w:t>
      </w:r>
      <w:hyperlink r:id="rId27" w:history="1">
        <w:r w:rsidR="00645429" w:rsidRPr="000C46B9">
          <w:rPr>
            <w:rStyle w:val="Hyperlink"/>
            <w:rFonts w:ascii="Arial" w:hAnsi="Arial" w:cs="Arial"/>
            <w:i/>
            <w:sz w:val="20"/>
            <w:szCs w:val="20"/>
          </w:rPr>
          <w:t>hier</w:t>
        </w:r>
      </w:hyperlink>
      <w:r w:rsidR="00645429" w:rsidRPr="000C46B9">
        <w:rPr>
          <w:rFonts w:ascii="Arial" w:hAnsi="Arial" w:cs="Arial"/>
          <w:i/>
          <w:color w:val="auto"/>
          <w:sz w:val="20"/>
          <w:szCs w:val="20"/>
        </w:rPr>
        <w:t xml:space="preserve"> di</w:t>
      </w:r>
      <w:r w:rsidR="00645429" w:rsidRPr="004D3545">
        <w:rPr>
          <w:rFonts w:ascii="Arial" w:hAnsi="Arial" w:cs="Arial"/>
          <w:i/>
          <w:color w:val="auto"/>
          <w:sz w:val="20"/>
          <w:szCs w:val="20"/>
        </w:rPr>
        <w:t>e Kurz</w:t>
      </w:r>
      <w:r w:rsidRPr="004D3545">
        <w:rPr>
          <w:rFonts w:ascii="Arial" w:hAnsi="Arial" w:cs="Arial"/>
          <w:i/>
          <w:color w:val="auto"/>
          <w:sz w:val="20"/>
          <w:szCs w:val="20"/>
        </w:rPr>
        <w:t>besprechung.</w:t>
      </w:r>
    </w:p>
    <w:p w14:paraId="05E311DE" w14:textId="77777777" w:rsidR="00C9122B" w:rsidRPr="00A81004" w:rsidRDefault="00C9122B" w:rsidP="00C9122B">
      <w:pPr>
        <w:pStyle w:val="Text"/>
        <w:pBdr>
          <w:bottom w:val="single" w:sz="4" w:space="1" w:color="auto"/>
        </w:pBdr>
        <w:jc w:val="both"/>
        <w:rPr>
          <w:rFonts w:ascii="Arial" w:hAnsi="Arial" w:cs="Arial"/>
          <w:color w:val="auto"/>
          <w:sz w:val="20"/>
        </w:rPr>
      </w:pPr>
    </w:p>
    <w:p w14:paraId="4051CBF5" w14:textId="77777777" w:rsidR="00F13CAB" w:rsidRPr="00A81004" w:rsidRDefault="00F13CAB" w:rsidP="00F13CAB">
      <w:pPr>
        <w:pStyle w:val="berschrift1"/>
        <w:tabs>
          <w:tab w:val="left" w:pos="7880"/>
        </w:tabs>
        <w:jc w:val="both"/>
        <w:rPr>
          <w:rStyle w:val="Fett"/>
          <w:rFonts w:cs="Arial"/>
          <w:b/>
          <w:bCs/>
        </w:rPr>
      </w:pPr>
      <w:r w:rsidRPr="00A81004">
        <w:rPr>
          <w:rStyle w:val="Fett"/>
          <w:rFonts w:cs="Arial"/>
          <w:b/>
          <w:bCs/>
          <w:szCs w:val="20"/>
        </w:rPr>
        <w:t>Faktor unter der Lupe</w:t>
      </w:r>
    </w:p>
    <w:p w14:paraId="5AA61AD1" w14:textId="43BA07B0" w:rsidR="00F13CAB" w:rsidRDefault="00EF0939" w:rsidP="00F13CAB">
      <w:pPr>
        <w:pStyle w:val="Text"/>
        <w:pBdr>
          <w:bottom w:val="single" w:sz="6" w:space="1" w:color="auto"/>
        </w:pBdr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</w:t>
      </w:r>
      <w:r w:rsidR="00F13CAB">
        <w:rPr>
          <w:rFonts w:ascii="Arial" w:hAnsi="Arial" w:cs="Arial"/>
          <w:color w:val="auto"/>
          <w:sz w:val="20"/>
        </w:rPr>
        <w:t xml:space="preserve">er </w:t>
      </w:r>
      <w:r w:rsidR="00F13CAB" w:rsidRPr="00C448FC">
        <w:rPr>
          <w:rFonts w:ascii="Arial" w:hAnsi="Arial" w:cs="Arial"/>
          <w:color w:val="auto"/>
          <w:sz w:val="20"/>
        </w:rPr>
        <w:t xml:space="preserve">Faktor </w:t>
      </w:r>
      <w:hyperlink r:id="rId28" w:history="1">
        <w:r w:rsidR="00F13CAB" w:rsidRPr="00C448FC">
          <w:rPr>
            <w:rStyle w:val="Hyperlink"/>
            <w:rFonts w:ascii="Arial" w:hAnsi="Arial" w:cs="Arial"/>
            <w:sz w:val="20"/>
          </w:rPr>
          <w:t>Micro-Teaching</w:t>
        </w:r>
      </w:hyperlink>
      <w:r w:rsidR="00F13CAB" w:rsidRPr="00C448FC">
        <w:rPr>
          <w:rFonts w:ascii="Arial" w:hAnsi="Arial" w:cs="Arial"/>
          <w:color w:val="auto"/>
          <w:sz w:val="20"/>
        </w:rPr>
        <w:t xml:space="preserve"> </w:t>
      </w:r>
      <w:r w:rsidRPr="00C448FC">
        <w:rPr>
          <w:rFonts w:ascii="Arial" w:hAnsi="Arial" w:cs="Arial"/>
          <w:color w:val="auto"/>
          <w:sz w:val="20"/>
        </w:rPr>
        <w:t xml:space="preserve">ist </w:t>
      </w:r>
      <w:r w:rsidR="00F13CAB" w:rsidRPr="00C448FC">
        <w:rPr>
          <w:rFonts w:ascii="Arial" w:hAnsi="Arial" w:cs="Arial"/>
          <w:color w:val="auto"/>
          <w:sz w:val="20"/>
        </w:rPr>
        <w:t xml:space="preserve">die meist besuchte Seite im </w:t>
      </w:r>
      <w:hyperlink r:id="rId29" w:history="1">
        <w:r w:rsidR="00F13CAB" w:rsidRPr="00C448FC">
          <w:rPr>
            <w:rStyle w:val="Hyperlink"/>
            <w:rFonts w:ascii="Arial" w:hAnsi="Arial" w:cs="Arial"/>
            <w:sz w:val="20"/>
          </w:rPr>
          <w:t>Wiki</w:t>
        </w:r>
      </w:hyperlink>
      <w:r w:rsidR="00F13CAB" w:rsidRPr="00C448FC">
        <w:rPr>
          <w:rFonts w:ascii="Arial" w:hAnsi="Arial" w:cs="Arial"/>
          <w:color w:val="auto"/>
          <w:sz w:val="20"/>
        </w:rPr>
        <w:t xml:space="preserve"> von</w:t>
      </w:r>
      <w:r w:rsidR="00F13CAB">
        <w:rPr>
          <w:rFonts w:ascii="Arial" w:hAnsi="Arial" w:cs="Arial"/>
          <w:color w:val="auto"/>
          <w:sz w:val="20"/>
        </w:rPr>
        <w:t xml:space="preserve"> </w:t>
      </w:r>
      <w:r w:rsidR="00F13CAB">
        <w:rPr>
          <w:rFonts w:ascii="Arial" w:hAnsi="Arial" w:cs="Arial"/>
          <w:i/>
          <w:color w:val="auto"/>
          <w:sz w:val="20"/>
        </w:rPr>
        <w:t>Lernen sichtbar machen</w:t>
      </w:r>
      <w:r w:rsidR="00F13CAB">
        <w:rPr>
          <w:rFonts w:ascii="Arial" w:hAnsi="Arial" w:cs="Arial"/>
          <w:color w:val="auto"/>
          <w:sz w:val="20"/>
        </w:rPr>
        <w:t xml:space="preserve">. </w:t>
      </w:r>
      <w:r>
        <w:rPr>
          <w:rFonts w:ascii="Arial" w:hAnsi="Arial" w:cs="Arial"/>
          <w:color w:val="auto"/>
          <w:sz w:val="20"/>
        </w:rPr>
        <w:t>Wi</w:t>
      </w:r>
      <w:r w:rsidR="00ED48B2">
        <w:rPr>
          <w:rFonts w:ascii="Arial" w:hAnsi="Arial" w:cs="Arial"/>
          <w:color w:val="auto"/>
          <w:sz w:val="20"/>
        </w:rPr>
        <w:t xml:space="preserve">r </w:t>
      </w:r>
      <w:r>
        <w:rPr>
          <w:rFonts w:ascii="Arial" w:hAnsi="Arial" w:cs="Arial"/>
          <w:color w:val="auto"/>
          <w:sz w:val="20"/>
        </w:rPr>
        <w:t xml:space="preserve">nehmen diesen </w:t>
      </w:r>
      <w:r w:rsidR="00ED48B2">
        <w:rPr>
          <w:rFonts w:ascii="Arial" w:hAnsi="Arial" w:cs="Arial"/>
          <w:color w:val="auto"/>
          <w:sz w:val="20"/>
        </w:rPr>
        <w:t>Faktor</w:t>
      </w:r>
      <w:r w:rsidR="00F13CAB">
        <w:rPr>
          <w:rFonts w:ascii="Arial" w:hAnsi="Arial" w:cs="Arial"/>
          <w:color w:val="auto"/>
          <w:sz w:val="20"/>
        </w:rPr>
        <w:t xml:space="preserve"> genauer unter die Lupe.</w:t>
      </w:r>
    </w:p>
    <w:p w14:paraId="2E38D391" w14:textId="77777777" w:rsidR="00F13CAB" w:rsidRDefault="00F13CAB" w:rsidP="00F13CAB">
      <w:pPr>
        <w:pStyle w:val="Text"/>
        <w:pBdr>
          <w:bottom w:val="single" w:sz="6" w:space="1" w:color="auto"/>
        </w:pBdr>
        <w:jc w:val="both"/>
        <w:rPr>
          <w:rFonts w:ascii="Arial" w:hAnsi="Arial" w:cs="Arial"/>
          <w:color w:val="auto"/>
          <w:sz w:val="20"/>
        </w:rPr>
      </w:pPr>
    </w:p>
    <w:p w14:paraId="5DB5F177" w14:textId="3A33D3FB" w:rsidR="003E2FC5" w:rsidRPr="00F13CAB" w:rsidRDefault="003E2FC5" w:rsidP="0084367C">
      <w:pPr>
        <w:pStyle w:val="Text"/>
        <w:pBdr>
          <w:bottom w:val="single" w:sz="6" w:space="1" w:color="auto"/>
        </w:pBdr>
        <w:jc w:val="both"/>
        <w:rPr>
          <w:rFonts w:ascii="Arial" w:hAnsi="Arial" w:cs="Arial"/>
          <w:color w:val="auto"/>
          <w:sz w:val="20"/>
        </w:rPr>
      </w:pPr>
      <w:r w:rsidRPr="00A81004">
        <w:rPr>
          <w:rFonts w:ascii="Arial" w:hAnsi="Arial" w:cs="Arial"/>
          <w:i/>
          <w:color w:val="auto"/>
          <w:sz w:val="20"/>
        </w:rPr>
        <w:t xml:space="preserve">Finden </w:t>
      </w:r>
      <w:r w:rsidRPr="000C46B9">
        <w:rPr>
          <w:rFonts w:ascii="Arial" w:hAnsi="Arial" w:cs="Arial"/>
          <w:i/>
          <w:color w:val="auto"/>
          <w:sz w:val="20"/>
        </w:rPr>
        <w:t xml:space="preserve">Sie </w:t>
      </w:r>
      <w:hyperlink r:id="rId30" w:history="1">
        <w:r w:rsidRPr="000C46B9">
          <w:rPr>
            <w:rStyle w:val="Hyperlink"/>
            <w:rFonts w:ascii="Arial" w:hAnsi="Arial" w:cs="Arial"/>
            <w:i/>
            <w:sz w:val="20"/>
          </w:rPr>
          <w:t>hier</w:t>
        </w:r>
      </w:hyperlink>
      <w:r w:rsidR="005324B6">
        <w:rPr>
          <w:rFonts w:ascii="Arial" w:hAnsi="Arial" w:cs="Arial"/>
          <w:i/>
          <w:color w:val="auto"/>
          <w:sz w:val="20"/>
        </w:rPr>
        <w:t xml:space="preserve"> </w:t>
      </w:r>
      <w:r w:rsidR="002A1AC4">
        <w:rPr>
          <w:rFonts w:ascii="Arial" w:hAnsi="Arial" w:cs="Arial"/>
          <w:i/>
          <w:color w:val="auto"/>
          <w:sz w:val="20"/>
        </w:rPr>
        <w:t>den Bericht zum</w:t>
      </w:r>
      <w:r w:rsidR="005324B6">
        <w:rPr>
          <w:rFonts w:ascii="Arial" w:hAnsi="Arial" w:cs="Arial"/>
          <w:i/>
          <w:color w:val="auto"/>
          <w:sz w:val="20"/>
        </w:rPr>
        <w:t xml:space="preserve"> Faktor</w:t>
      </w:r>
      <w:r w:rsidR="002A1AC4">
        <w:rPr>
          <w:rFonts w:ascii="Arial" w:hAnsi="Arial" w:cs="Arial"/>
          <w:i/>
          <w:color w:val="auto"/>
          <w:sz w:val="20"/>
        </w:rPr>
        <w:t xml:space="preserve"> </w:t>
      </w:r>
      <w:r w:rsidR="00FA279F">
        <w:rPr>
          <w:rFonts w:ascii="Arial" w:hAnsi="Arial" w:cs="Arial"/>
          <w:i/>
          <w:color w:val="auto"/>
          <w:sz w:val="20"/>
        </w:rPr>
        <w:t>Micro-Teaching</w:t>
      </w:r>
      <w:r w:rsidR="005324B6">
        <w:rPr>
          <w:rFonts w:ascii="Arial" w:hAnsi="Arial" w:cs="Arial"/>
          <w:i/>
          <w:color w:val="auto"/>
          <w:sz w:val="20"/>
        </w:rPr>
        <w:t>.</w:t>
      </w:r>
    </w:p>
    <w:p w14:paraId="27FD3939" w14:textId="77777777" w:rsidR="003E2FC5" w:rsidRPr="00A81004" w:rsidRDefault="003E2FC5" w:rsidP="0084367C">
      <w:pPr>
        <w:pStyle w:val="Text"/>
        <w:pBdr>
          <w:bottom w:val="single" w:sz="6" w:space="1" w:color="auto"/>
        </w:pBdr>
        <w:jc w:val="both"/>
        <w:rPr>
          <w:rFonts w:ascii="Arial" w:hAnsi="Arial" w:cs="Arial"/>
          <w:color w:val="auto"/>
          <w:sz w:val="20"/>
        </w:rPr>
      </w:pPr>
    </w:p>
    <w:p w14:paraId="38891520" w14:textId="77777777" w:rsidR="00C35599" w:rsidRDefault="00C35599" w:rsidP="00C35599"/>
    <w:p w14:paraId="7DFC4928" w14:textId="77777777" w:rsidR="00C35599" w:rsidRPr="00C35599" w:rsidRDefault="00C35599" w:rsidP="00C35599"/>
    <w:p w14:paraId="528F903F" w14:textId="77777777" w:rsidR="00AE503C" w:rsidRPr="00AE503C" w:rsidRDefault="006F15F6" w:rsidP="00AE503C">
      <w:pPr>
        <w:pStyle w:val="berschrift2"/>
        <w:rPr>
          <w:rStyle w:val="Fett"/>
          <w:rFonts w:ascii="Arial" w:hAnsi="Arial" w:cs="Arial"/>
          <w:color w:val="3B77B3"/>
          <w:sz w:val="28"/>
          <w:szCs w:val="20"/>
        </w:rPr>
      </w:pPr>
      <w:r w:rsidRPr="00A81004">
        <w:rPr>
          <w:noProof/>
          <w:lang w:eastAsia="de-CH"/>
        </w:rPr>
        <w:drawing>
          <wp:anchor distT="0" distB="0" distL="114300" distR="114300" simplePos="0" relativeHeight="251660288" behindDoc="1" locked="1" layoutInCell="1" allowOverlap="1" wp14:anchorId="5F15DD02" wp14:editId="64CC8F8F">
            <wp:simplePos x="0" y="0"/>
            <wp:positionH relativeFrom="column">
              <wp:posOffset>5080</wp:posOffset>
            </wp:positionH>
            <wp:positionV relativeFrom="paragraph">
              <wp:posOffset>-415290</wp:posOffset>
            </wp:positionV>
            <wp:extent cx="914400" cy="914400"/>
            <wp:effectExtent l="0" t="0" r="0" b="0"/>
            <wp:wrapTight wrapText="bothSides">
              <wp:wrapPolygon edited="0">
                <wp:start x="6750" y="0"/>
                <wp:lineTo x="4050" y="900"/>
                <wp:lineTo x="1350" y="4950"/>
                <wp:lineTo x="1350" y="9450"/>
                <wp:lineTo x="1800" y="14850"/>
                <wp:lineTo x="2250" y="17100"/>
                <wp:lineTo x="10800" y="21150"/>
                <wp:lineTo x="16200" y="21150"/>
                <wp:lineTo x="18450" y="21150"/>
                <wp:lineTo x="18900" y="21150"/>
                <wp:lineTo x="18900" y="9000"/>
                <wp:lineTo x="18450" y="6750"/>
                <wp:lineTo x="10350" y="900"/>
                <wp:lineTo x="8550" y="0"/>
                <wp:lineTo x="6750" y="0"/>
              </wp:wrapPolygon>
            </wp:wrapTight>
            <wp:docPr id="5" name="Grafik 5" descr="http://www.lernensichtbarmachen.ch/wp-content/uploads/2013/12/anschaue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ernensichtbarmachen.ch/wp-content/uploads/2013/12/anschauen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03C" w:rsidRPr="00AE503C">
        <w:rPr>
          <w:rStyle w:val="Fett"/>
          <w:rFonts w:ascii="Arial" w:hAnsi="Arial" w:cs="Arial"/>
          <w:b/>
          <w:bCs/>
          <w:color w:val="3B77B3"/>
          <w:sz w:val="28"/>
          <w:szCs w:val="20"/>
        </w:rPr>
        <w:t>Lohnt sich anzuschauen</w:t>
      </w:r>
    </w:p>
    <w:p w14:paraId="689D9F85" w14:textId="77777777" w:rsidR="00AE503C" w:rsidRDefault="00AE503C" w:rsidP="00AE503C">
      <w:pPr>
        <w:pStyle w:val="StandardWeb"/>
      </w:pPr>
      <w:r>
        <w:t> </w:t>
      </w:r>
    </w:p>
    <w:p w14:paraId="01FD9AF8" w14:textId="77777777" w:rsidR="00C8629B" w:rsidRPr="00C8629B" w:rsidRDefault="00C8629B" w:rsidP="00C8629B">
      <w:pPr>
        <w:pStyle w:val="berschrift2"/>
        <w:rPr>
          <w:rFonts w:ascii="Arial" w:eastAsia="Arial Unicode MS" w:hAnsi="Arial" w:cs="Arial"/>
          <w:color w:val="auto"/>
          <w:sz w:val="20"/>
          <w:szCs w:val="22"/>
          <w:bdr w:val="nil"/>
          <w:lang w:eastAsia="de-CH"/>
        </w:rPr>
      </w:pPr>
      <w:r w:rsidRPr="00C8629B">
        <w:rPr>
          <w:rFonts w:ascii="Arial" w:eastAsia="Arial Unicode MS" w:hAnsi="Arial" w:cs="Arial"/>
          <w:color w:val="auto"/>
          <w:sz w:val="20"/>
          <w:szCs w:val="22"/>
          <w:bdr w:val="nil"/>
          <w:lang w:eastAsia="de-CH"/>
        </w:rPr>
        <w:t xml:space="preserve">Hausaufgaben machen die Klugen klüger – und die Dummen dümmer </w:t>
      </w:r>
    </w:p>
    <w:p w14:paraId="792ED3EA" w14:textId="77777777" w:rsidR="00C8629B" w:rsidRPr="00FA279F" w:rsidRDefault="00C8629B" w:rsidP="00C8629B">
      <w:pPr>
        <w:pStyle w:val="copy"/>
        <w:rPr>
          <w:rFonts w:ascii="Arial" w:eastAsia="Arial Unicode MS" w:hAnsi="Arial" w:cs="Arial"/>
          <w:sz w:val="20"/>
          <w:szCs w:val="22"/>
          <w:bdr w:val="nil"/>
        </w:rPr>
      </w:pPr>
      <w:r w:rsidRPr="00FA279F">
        <w:rPr>
          <w:rFonts w:ascii="Arial" w:eastAsia="Arial Unicode MS" w:hAnsi="Arial" w:cs="Arial"/>
          <w:sz w:val="20"/>
          <w:szCs w:val="22"/>
          <w:bdr w:val="nil"/>
        </w:rPr>
        <w:t xml:space="preserve">Hilft es Kindern, wenn Eltern bei den Hausaufgaben helfen? Zu viel Druck schadet, das haben Forscher rausgefunden. Neue Studien geben Hinweise, wie sich Eltern am besten verhalten. </w:t>
      </w:r>
    </w:p>
    <w:p w14:paraId="14849E37" w14:textId="02CCD941" w:rsidR="00FA6149" w:rsidRDefault="00C8629B" w:rsidP="00C8629B">
      <w:pPr>
        <w:pStyle w:val="Text"/>
        <w:pBdr>
          <w:bottom w:val="single" w:sz="6" w:space="1" w:color="auto"/>
        </w:pBdr>
        <w:jc w:val="both"/>
        <w:rPr>
          <w:rFonts w:ascii="Arial" w:hAnsi="Arial" w:cs="Arial"/>
          <w:i/>
          <w:color w:val="auto"/>
          <w:sz w:val="20"/>
        </w:rPr>
      </w:pPr>
      <w:r w:rsidRPr="00C8629B">
        <w:rPr>
          <w:rFonts w:ascii="Arial" w:hAnsi="Arial" w:cs="Arial"/>
          <w:i/>
          <w:color w:val="auto"/>
          <w:sz w:val="20"/>
        </w:rPr>
        <w:t xml:space="preserve">Lesen </w:t>
      </w:r>
      <w:r w:rsidRPr="00C448FC">
        <w:rPr>
          <w:rFonts w:ascii="Arial" w:hAnsi="Arial" w:cs="Arial"/>
          <w:i/>
          <w:color w:val="auto"/>
          <w:sz w:val="20"/>
        </w:rPr>
        <w:t xml:space="preserve">Sie </w:t>
      </w:r>
      <w:hyperlink r:id="rId32" w:history="1">
        <w:r w:rsidRPr="00C448FC">
          <w:rPr>
            <w:rStyle w:val="Hyperlink"/>
            <w:rFonts w:ascii="Arial" w:hAnsi="Arial" w:cs="Arial"/>
            <w:i/>
            <w:sz w:val="20"/>
          </w:rPr>
          <w:t xml:space="preserve">hier </w:t>
        </w:r>
      </w:hyperlink>
      <w:r w:rsidRPr="00C8629B">
        <w:rPr>
          <w:rFonts w:ascii="Arial" w:hAnsi="Arial" w:cs="Arial"/>
          <w:i/>
          <w:color w:val="auto"/>
          <w:sz w:val="20"/>
        </w:rPr>
        <w:t xml:space="preserve">den ganzen </w:t>
      </w:r>
      <w:r w:rsidRPr="000854B9">
        <w:rPr>
          <w:rFonts w:ascii="Arial" w:hAnsi="Arial" w:cs="Arial"/>
          <w:i/>
          <w:sz w:val="20"/>
        </w:rPr>
        <w:t xml:space="preserve">Bericht </w:t>
      </w:r>
      <w:r w:rsidRPr="00C8629B">
        <w:rPr>
          <w:rFonts w:ascii="Arial" w:hAnsi="Arial" w:cs="Arial"/>
          <w:i/>
          <w:color w:val="auto"/>
          <w:sz w:val="20"/>
        </w:rPr>
        <w:t>der Frankfurter Allgemeinen Zeitung.</w:t>
      </w:r>
    </w:p>
    <w:p w14:paraId="3EB6653E" w14:textId="77777777" w:rsidR="00C8629B" w:rsidRPr="00C8629B" w:rsidRDefault="00C8629B" w:rsidP="00C8629B">
      <w:pPr>
        <w:pStyle w:val="Text"/>
        <w:pBdr>
          <w:bottom w:val="single" w:sz="6" w:space="1" w:color="auto"/>
        </w:pBdr>
        <w:jc w:val="both"/>
        <w:rPr>
          <w:rFonts w:ascii="Arial" w:hAnsi="Arial" w:cs="Arial"/>
          <w:i/>
          <w:color w:val="auto"/>
          <w:sz w:val="20"/>
        </w:rPr>
      </w:pPr>
    </w:p>
    <w:p w14:paraId="7D77B49E" w14:textId="77777777" w:rsidR="00715FE7" w:rsidRPr="00A81004" w:rsidRDefault="00715FE7" w:rsidP="0084367C">
      <w:pPr>
        <w:spacing w:after="0"/>
        <w:jc w:val="both"/>
        <w:rPr>
          <w:rFonts w:cs="Arial"/>
          <w:color w:val="777777"/>
          <w:sz w:val="8"/>
          <w:szCs w:val="8"/>
        </w:rPr>
      </w:pPr>
    </w:p>
    <w:p w14:paraId="7458FE44" w14:textId="77777777" w:rsidR="00AE66AF" w:rsidRPr="00A81004" w:rsidRDefault="00AE66AF" w:rsidP="002A60BB">
      <w:pPr>
        <w:pStyle w:val="berschrift1"/>
        <w:jc w:val="both"/>
        <w:rPr>
          <w:rStyle w:val="Fett"/>
          <w:rFonts w:cs="Arial"/>
          <w:b/>
          <w:bCs/>
        </w:rPr>
      </w:pPr>
      <w:r w:rsidRPr="00A81004">
        <w:rPr>
          <w:noProof/>
          <w:lang w:eastAsia="de-CH"/>
        </w:rPr>
        <w:drawing>
          <wp:anchor distT="0" distB="0" distL="114300" distR="114300" simplePos="0" relativeHeight="251695104" behindDoc="1" locked="0" layoutInCell="1" allowOverlap="1" wp14:anchorId="16AC4821" wp14:editId="6A57D208">
            <wp:simplePos x="0" y="0"/>
            <wp:positionH relativeFrom="column">
              <wp:posOffset>-23495</wp:posOffset>
            </wp:positionH>
            <wp:positionV relativeFrom="paragraph">
              <wp:posOffset>88900</wp:posOffset>
            </wp:positionV>
            <wp:extent cx="914400" cy="914400"/>
            <wp:effectExtent l="0" t="0" r="0" b="0"/>
            <wp:wrapTight wrapText="bothSides">
              <wp:wrapPolygon edited="0">
                <wp:start x="13500" y="450"/>
                <wp:lineTo x="6750" y="3150"/>
                <wp:lineTo x="1350" y="6300"/>
                <wp:lineTo x="0" y="11700"/>
                <wp:lineTo x="0" y="14400"/>
                <wp:lineTo x="2700" y="15750"/>
                <wp:lineTo x="5400" y="21150"/>
                <wp:lineTo x="11700" y="21150"/>
                <wp:lineTo x="13950" y="20250"/>
                <wp:lineTo x="18450" y="15750"/>
                <wp:lineTo x="20700" y="8550"/>
                <wp:lineTo x="18000" y="450"/>
                <wp:lineTo x="13500" y="450"/>
              </wp:wrapPolygon>
            </wp:wrapTight>
            <wp:docPr id="6" name="Grafik 6" descr="http://www.lernensichtbarmachen.ch/wp-content/uploads/2013/12/ausblic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ernensichtbarmachen.ch/wp-content/uploads/2013/12/ausblick1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F7410" w14:textId="77777777" w:rsidR="00715FE7" w:rsidRPr="00A81004" w:rsidRDefault="00715FE7" w:rsidP="002A60BB">
      <w:pPr>
        <w:pStyle w:val="berschrift1"/>
        <w:jc w:val="both"/>
        <w:rPr>
          <w:rFonts w:cs="Arial"/>
          <w:b w:val="0"/>
          <w:bCs w:val="0"/>
        </w:rPr>
      </w:pPr>
      <w:r w:rsidRPr="00A81004">
        <w:rPr>
          <w:rStyle w:val="Fett"/>
          <w:rFonts w:cs="Arial"/>
          <w:b/>
          <w:bCs/>
        </w:rPr>
        <w:t>Ausblick</w:t>
      </w:r>
    </w:p>
    <w:p w14:paraId="72B438F1" w14:textId="06DF742A" w:rsidR="00420FC8" w:rsidRDefault="00420FC8" w:rsidP="006F15F6">
      <w:pPr>
        <w:spacing w:before="100" w:beforeAutospacing="1" w:after="100" w:afterAutospacing="1" w:line="240" w:lineRule="auto"/>
        <w:rPr>
          <w:rFonts w:eastAsia="Times New Roman" w:cs="Arial"/>
          <w:color w:val="000000"/>
          <w:szCs w:val="20"/>
          <w:lang w:eastAsia="de-CH"/>
        </w:rPr>
      </w:pPr>
      <w:r>
        <w:rPr>
          <w:rFonts w:eastAsia="Times New Roman" w:cs="Arial"/>
          <w:color w:val="000000"/>
          <w:szCs w:val="20"/>
          <w:lang w:eastAsia="de-CH"/>
        </w:rPr>
        <w:t xml:space="preserve">Im nächsten Newsletter wird </w:t>
      </w:r>
      <w:r w:rsidR="00C8629B">
        <w:rPr>
          <w:rFonts w:eastAsia="Times New Roman" w:cs="Arial"/>
          <w:color w:val="000000"/>
          <w:szCs w:val="20"/>
          <w:lang w:eastAsia="de-CH"/>
        </w:rPr>
        <w:t xml:space="preserve">der </w:t>
      </w:r>
      <w:r w:rsidR="00C8629B" w:rsidRPr="00C448FC">
        <w:rPr>
          <w:rFonts w:eastAsia="Times New Roman" w:cs="Arial"/>
          <w:color w:val="000000"/>
          <w:szCs w:val="20"/>
          <w:lang w:eastAsia="de-CH"/>
        </w:rPr>
        <w:t xml:space="preserve">Faktor </w:t>
      </w:r>
      <w:hyperlink r:id="rId34" w:history="1">
        <w:r w:rsidR="00C8629B" w:rsidRPr="00C448FC">
          <w:rPr>
            <w:rStyle w:val="Hyperlink"/>
            <w:rFonts w:eastAsia="Times New Roman" w:cs="Arial"/>
            <w:szCs w:val="20"/>
            <w:lang w:eastAsia="de-CH"/>
          </w:rPr>
          <w:t>reziprokes Lehren</w:t>
        </w:r>
      </w:hyperlink>
      <w:r w:rsidR="00C8629B" w:rsidRPr="00C448FC">
        <w:rPr>
          <w:rFonts w:eastAsia="Times New Roman" w:cs="Arial"/>
          <w:color w:val="000000"/>
          <w:szCs w:val="20"/>
          <w:lang w:eastAsia="de-CH"/>
        </w:rPr>
        <w:t xml:space="preserve"> unter</w:t>
      </w:r>
      <w:r w:rsidR="00C8629B">
        <w:rPr>
          <w:rFonts w:eastAsia="Times New Roman" w:cs="Arial"/>
          <w:color w:val="000000"/>
          <w:szCs w:val="20"/>
          <w:lang w:eastAsia="de-CH"/>
        </w:rPr>
        <w:t xml:space="preserve"> die Lupe genommen.</w:t>
      </w:r>
    </w:p>
    <w:p w14:paraId="06F9590F" w14:textId="77777777" w:rsidR="00C62FA2" w:rsidRPr="005324B6" w:rsidRDefault="005324B6" w:rsidP="006F15F6">
      <w:pPr>
        <w:spacing w:before="100" w:beforeAutospacing="1" w:after="100" w:afterAutospacing="1" w:line="240" w:lineRule="auto"/>
        <w:rPr>
          <w:rFonts w:cs="Arial"/>
          <w:szCs w:val="20"/>
        </w:rPr>
      </w:pPr>
      <w:r>
        <w:rPr>
          <w:rFonts w:eastAsia="Times New Roman" w:cs="Arial"/>
          <w:color w:val="000000"/>
          <w:szCs w:val="20"/>
          <w:lang w:eastAsia="de-CH"/>
        </w:rPr>
        <w:t xml:space="preserve">Das Team von </w:t>
      </w:r>
      <w:r>
        <w:rPr>
          <w:rFonts w:eastAsia="Times New Roman" w:cs="Arial"/>
          <w:i/>
          <w:color w:val="000000"/>
          <w:szCs w:val="20"/>
          <w:lang w:eastAsia="de-CH"/>
        </w:rPr>
        <w:t>Lernen sichtbar machen</w:t>
      </w:r>
      <w:r>
        <w:rPr>
          <w:rFonts w:eastAsia="Times New Roman" w:cs="Arial"/>
          <w:color w:val="000000"/>
          <w:szCs w:val="20"/>
          <w:lang w:eastAsia="de-CH"/>
        </w:rPr>
        <w:t xml:space="preserve"> wünscht Ihnen und Ihrer Familie frohe </w:t>
      </w:r>
      <w:r w:rsidR="00C8629B">
        <w:rPr>
          <w:rFonts w:eastAsia="Times New Roman" w:cs="Arial"/>
          <w:color w:val="000000"/>
          <w:szCs w:val="20"/>
          <w:lang w:eastAsia="de-CH"/>
        </w:rPr>
        <w:t>Ostern.</w:t>
      </w:r>
    </w:p>
    <w:p w14:paraId="26DA5052" w14:textId="77777777" w:rsidR="00715FE7" w:rsidRPr="00A81004" w:rsidRDefault="00715FE7" w:rsidP="002A60BB">
      <w:pPr>
        <w:pBdr>
          <w:bottom w:val="single" w:sz="4" w:space="1" w:color="auto"/>
        </w:pBdr>
        <w:jc w:val="both"/>
        <w:rPr>
          <w:rFonts w:cs="Arial"/>
          <w:color w:val="70AD47" w:themeColor="accent6"/>
          <w:sz w:val="8"/>
          <w:szCs w:val="8"/>
        </w:rPr>
      </w:pPr>
    </w:p>
    <w:p w14:paraId="2048124A" w14:textId="727C1B49" w:rsidR="004617DA" w:rsidRDefault="0084367C" w:rsidP="00D14142">
      <w:pPr>
        <w:pStyle w:val="StandardWeb"/>
        <w:rPr>
          <w:rFonts w:ascii="Arial" w:hAnsi="Arial" w:cs="Arial"/>
          <w:color w:val="000000"/>
          <w:sz w:val="20"/>
          <w:szCs w:val="20"/>
        </w:rPr>
      </w:pPr>
      <w:r w:rsidRPr="00A81004">
        <w:rPr>
          <w:rStyle w:val="Hervorhebung"/>
          <w:rFonts w:ascii="Arial" w:eastAsiaTheme="majorEastAsia" w:hAnsi="Arial" w:cs="Arial"/>
          <w:color w:val="000000"/>
          <w:sz w:val="20"/>
          <w:szCs w:val="20"/>
        </w:rPr>
        <w:t xml:space="preserve">Bewerten </w:t>
      </w:r>
      <w:r w:rsidRPr="00C448FC">
        <w:rPr>
          <w:rStyle w:val="Hervorhebung"/>
          <w:rFonts w:ascii="Arial" w:eastAsiaTheme="majorEastAsia" w:hAnsi="Arial" w:cs="Arial"/>
          <w:color w:val="000000"/>
          <w:sz w:val="20"/>
          <w:szCs w:val="20"/>
        </w:rPr>
        <w:t>Sie</w:t>
      </w:r>
      <w:r w:rsidRPr="00C448FC">
        <w:rPr>
          <w:rStyle w:val="Hervorhebung"/>
          <w:rFonts w:ascii="Arial" w:eastAsiaTheme="majorEastAsia" w:hAnsi="Arial" w:cs="Arial"/>
          <w:sz w:val="20"/>
          <w:szCs w:val="20"/>
        </w:rPr>
        <w:t xml:space="preserve"> </w:t>
      </w:r>
      <w:hyperlink r:id="rId35" w:anchor="Bewertung" w:history="1">
        <w:r w:rsidRPr="00C448FC">
          <w:rPr>
            <w:rStyle w:val="Hyperlink"/>
            <w:rFonts w:ascii="Arial" w:hAnsi="Arial" w:cs="Arial"/>
            <w:i/>
            <w:iCs/>
            <w:sz w:val="20"/>
            <w:szCs w:val="20"/>
          </w:rPr>
          <w:t>hier</w:t>
        </w:r>
      </w:hyperlink>
      <w:r w:rsidRPr="00C448FC">
        <w:rPr>
          <w:rStyle w:val="Hervorhebung"/>
          <w:rFonts w:ascii="Arial" w:eastAsiaTheme="majorEastAsia" w:hAnsi="Arial" w:cs="Arial"/>
          <w:sz w:val="20"/>
          <w:szCs w:val="20"/>
        </w:rPr>
        <w:t xml:space="preserve"> </w:t>
      </w:r>
      <w:r w:rsidRPr="00C448FC">
        <w:rPr>
          <w:rStyle w:val="Hervorhebung"/>
          <w:rFonts w:ascii="Arial" w:eastAsiaTheme="majorEastAsia" w:hAnsi="Arial" w:cs="Arial"/>
          <w:color w:val="000000"/>
          <w:sz w:val="20"/>
          <w:szCs w:val="20"/>
        </w:rPr>
        <w:t>den N</w:t>
      </w:r>
      <w:r w:rsidRPr="00A81004">
        <w:rPr>
          <w:rStyle w:val="Hervorhebung"/>
          <w:rFonts w:ascii="Arial" w:eastAsiaTheme="majorEastAsia" w:hAnsi="Arial" w:cs="Arial"/>
          <w:color w:val="000000"/>
          <w:sz w:val="20"/>
          <w:szCs w:val="20"/>
        </w:rPr>
        <w:t>ewsletter.</w:t>
      </w:r>
      <w:r w:rsidRPr="00A81004">
        <w:rPr>
          <w:rFonts w:ascii="Arial" w:hAnsi="Arial" w:cs="Arial"/>
          <w:color w:val="000000"/>
          <w:sz w:val="20"/>
          <w:szCs w:val="20"/>
        </w:rPr>
        <w:t xml:space="preserve"> Wir freuen uns über ein Feedback.</w:t>
      </w:r>
    </w:p>
    <w:p w14:paraId="07F252B7" w14:textId="77777777" w:rsidR="00AE503C" w:rsidRPr="00A81004" w:rsidRDefault="00AE503C" w:rsidP="00D14142">
      <w:pPr>
        <w:pStyle w:val="StandardWeb"/>
        <w:rPr>
          <w:rFonts w:ascii="Arial" w:hAnsi="Arial" w:cs="Arial"/>
          <w:sz w:val="20"/>
          <w:szCs w:val="20"/>
        </w:rPr>
      </w:pPr>
    </w:p>
    <w:sectPr w:rsidR="00AE503C" w:rsidRPr="00A81004" w:rsidSect="002D0930">
      <w:footerReference w:type="default" r:id="rId36"/>
      <w:headerReference w:type="first" r:id="rId37"/>
      <w:footerReference w:type="first" r:id="rId38"/>
      <w:pgSz w:w="11906" w:h="16838"/>
      <w:pgMar w:top="1418" w:right="1274" w:bottom="851" w:left="1417" w:header="708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88177" w14:textId="77777777" w:rsidR="00BF33FA" w:rsidRDefault="00BF33FA" w:rsidP="002E0C78">
      <w:pPr>
        <w:spacing w:after="0" w:line="240" w:lineRule="auto"/>
      </w:pPr>
      <w:r>
        <w:separator/>
      </w:r>
    </w:p>
  </w:endnote>
  <w:endnote w:type="continuationSeparator" w:id="0">
    <w:p w14:paraId="58CAD559" w14:textId="77777777" w:rsidR="00BF33FA" w:rsidRDefault="00BF33FA" w:rsidP="002E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4794765"/>
      <w:docPartObj>
        <w:docPartGallery w:val="Page Numbers (Bottom of Page)"/>
        <w:docPartUnique/>
      </w:docPartObj>
    </w:sdtPr>
    <w:sdtEndPr/>
    <w:sdtContent>
      <w:p w14:paraId="380558FC" w14:textId="11351E6F" w:rsidR="00BF33FA" w:rsidRDefault="00BF33FA" w:rsidP="002D0930">
        <w:pPr>
          <w:pStyle w:val="Fuzeile"/>
          <w:tabs>
            <w:tab w:val="clear" w:pos="9072"/>
            <w:tab w:val="right" w:pos="9214"/>
          </w:tabs>
        </w:pPr>
        <w:r>
          <w:rPr>
            <w:b/>
            <w:color w:val="3B77B3"/>
            <w:szCs w:val="20"/>
          </w:rPr>
          <w:t>|</w:t>
        </w:r>
        <w:r>
          <w:rPr>
            <w:color w:val="800080"/>
            <w:szCs w:val="20"/>
          </w:rPr>
          <w:t xml:space="preserve"> </w:t>
        </w:r>
        <w:r>
          <w:rPr>
            <w:szCs w:val="20"/>
          </w:rPr>
          <w:t>www.lernensichtbarmachen.net</w:t>
        </w:r>
        <w:r>
          <w:rPr>
            <w:color w:val="3B77B3"/>
            <w:szCs w:val="20"/>
          </w:rPr>
          <w:t xml:space="preserve"> </w:t>
        </w:r>
        <w:r>
          <w:rPr>
            <w:b/>
            <w:color w:val="3B77B3"/>
            <w:szCs w:val="20"/>
          </w:rPr>
          <w:t>|</w:t>
        </w:r>
        <w:r>
          <w:t xml:space="preserve">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A56EA" w:rsidRPr="002A56EA">
          <w:rPr>
            <w:noProof/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171362"/>
      <w:docPartObj>
        <w:docPartGallery w:val="Page Numbers (Bottom of Page)"/>
        <w:docPartUnique/>
      </w:docPartObj>
    </w:sdtPr>
    <w:sdtEndPr/>
    <w:sdtContent>
      <w:p w14:paraId="2490F66D" w14:textId="49DCD53F" w:rsidR="00BF33FA" w:rsidRDefault="00BF33FA">
        <w:pPr>
          <w:pStyle w:val="Fuzeile"/>
        </w:pPr>
        <w:r>
          <w:rPr>
            <w:b/>
            <w:color w:val="3B77B3"/>
            <w:szCs w:val="20"/>
          </w:rPr>
          <w:t>|</w:t>
        </w:r>
        <w:r>
          <w:rPr>
            <w:color w:val="800080"/>
            <w:szCs w:val="20"/>
          </w:rPr>
          <w:t xml:space="preserve"> </w:t>
        </w:r>
        <w:r>
          <w:rPr>
            <w:szCs w:val="20"/>
          </w:rPr>
          <w:t>www.lernensichtbarmachen.net</w:t>
        </w:r>
        <w:r>
          <w:rPr>
            <w:color w:val="3B77B3"/>
            <w:szCs w:val="20"/>
          </w:rPr>
          <w:t xml:space="preserve"> </w:t>
        </w:r>
        <w:r>
          <w:rPr>
            <w:b/>
            <w:color w:val="3B77B3"/>
            <w:szCs w:val="20"/>
          </w:rPr>
          <w:t>|</w:t>
        </w:r>
        <w:r>
          <w:t xml:space="preserve">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A56EA" w:rsidRPr="002A56EA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17803" w14:textId="77777777" w:rsidR="00BF33FA" w:rsidRDefault="00BF33FA" w:rsidP="002E0C78">
      <w:pPr>
        <w:spacing w:after="0" w:line="240" w:lineRule="auto"/>
      </w:pPr>
      <w:r>
        <w:separator/>
      </w:r>
    </w:p>
  </w:footnote>
  <w:footnote w:type="continuationSeparator" w:id="0">
    <w:p w14:paraId="38AD534B" w14:textId="77777777" w:rsidR="00BF33FA" w:rsidRDefault="00BF33FA" w:rsidP="002E0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3CDD0" w14:textId="77777777" w:rsidR="00BF33FA" w:rsidRDefault="00BF33FA" w:rsidP="00CC0011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1F6E08BD" wp14:editId="5B51F69A">
          <wp:extent cx="5755604" cy="971550"/>
          <wp:effectExtent l="0" t="0" r="0" b="0"/>
          <wp:docPr id="65" name="Grafik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letterkop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00"/>
                  <a:stretch/>
                </pic:blipFill>
                <pic:spPr bwMode="auto">
                  <a:xfrm>
                    <a:off x="0" y="0"/>
                    <a:ext cx="5760720" cy="9724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10D0"/>
    <w:multiLevelType w:val="hybridMultilevel"/>
    <w:tmpl w:val="9D3442F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4C3B92"/>
    <w:multiLevelType w:val="hybridMultilevel"/>
    <w:tmpl w:val="032AE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02A82"/>
    <w:multiLevelType w:val="hybridMultilevel"/>
    <w:tmpl w:val="5844AC68"/>
    <w:lvl w:ilvl="0" w:tplc="A4EC63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45F7F"/>
    <w:multiLevelType w:val="hybridMultilevel"/>
    <w:tmpl w:val="95A42598"/>
    <w:lvl w:ilvl="0" w:tplc="E2C67B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87AA2"/>
    <w:multiLevelType w:val="hybridMultilevel"/>
    <w:tmpl w:val="B900AB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60984"/>
    <w:multiLevelType w:val="hybridMultilevel"/>
    <w:tmpl w:val="F524E6FC"/>
    <w:lvl w:ilvl="0" w:tplc="E2C67B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7A7A"/>
    <w:multiLevelType w:val="hybridMultilevel"/>
    <w:tmpl w:val="FBF6DA3C"/>
    <w:lvl w:ilvl="0" w:tplc="005866D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60297"/>
    <w:multiLevelType w:val="multilevel"/>
    <w:tmpl w:val="077C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372B1"/>
    <w:multiLevelType w:val="hybridMultilevel"/>
    <w:tmpl w:val="25EC172E"/>
    <w:lvl w:ilvl="0" w:tplc="0CCC56F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sz w:val="22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0C938B2"/>
    <w:multiLevelType w:val="hybridMultilevel"/>
    <w:tmpl w:val="8B3C0B0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275B3"/>
    <w:multiLevelType w:val="multilevel"/>
    <w:tmpl w:val="556C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CC119A"/>
    <w:multiLevelType w:val="multilevel"/>
    <w:tmpl w:val="F7EC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1B0A62"/>
    <w:multiLevelType w:val="hybridMultilevel"/>
    <w:tmpl w:val="1F4C2C1E"/>
    <w:lvl w:ilvl="0" w:tplc="0CCC56FC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923E72"/>
    <w:multiLevelType w:val="multilevel"/>
    <w:tmpl w:val="AA34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531BB"/>
    <w:multiLevelType w:val="hybridMultilevel"/>
    <w:tmpl w:val="03985488"/>
    <w:lvl w:ilvl="0" w:tplc="7D489614">
      <w:start w:val="1"/>
      <w:numFmt w:val="bullet"/>
      <w:pStyle w:val="Listenabsatz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1D5908"/>
    <w:multiLevelType w:val="hybridMultilevel"/>
    <w:tmpl w:val="92B0E9F0"/>
    <w:lvl w:ilvl="0" w:tplc="0CCC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F71C4"/>
    <w:multiLevelType w:val="multilevel"/>
    <w:tmpl w:val="5EEACA2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4"/>
  </w:num>
  <w:num w:numId="5">
    <w:abstractNumId w:val="6"/>
  </w:num>
  <w:num w:numId="6">
    <w:abstractNumId w:val="12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8"/>
  </w:num>
  <w:num w:numId="14">
    <w:abstractNumId w:val="14"/>
  </w:num>
  <w:num w:numId="15">
    <w:abstractNumId w:val="1"/>
  </w:num>
  <w:num w:numId="16">
    <w:abstractNumId w:val="9"/>
  </w:num>
  <w:num w:numId="17">
    <w:abstractNumId w:val="10"/>
  </w:num>
  <w:num w:numId="18">
    <w:abstractNumId w:val="16"/>
  </w:num>
  <w:num w:numId="19">
    <w:abstractNumId w:val="0"/>
  </w:num>
  <w:num w:numId="20">
    <w:abstractNumId w:val="2"/>
  </w:num>
  <w:num w:numId="21">
    <w:abstractNumId w:val="15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17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8DAA404-AA65-41A8-BAB7-636B657A9FB6}"/>
    <w:docVar w:name="dgnword-eventsink" w:val="264037360"/>
  </w:docVars>
  <w:rsids>
    <w:rsidRoot w:val="00617430"/>
    <w:rsid w:val="00000D13"/>
    <w:rsid w:val="000041C7"/>
    <w:rsid w:val="00010BCA"/>
    <w:rsid w:val="00012889"/>
    <w:rsid w:val="000129B8"/>
    <w:rsid w:val="00016754"/>
    <w:rsid w:val="0002470B"/>
    <w:rsid w:val="00025398"/>
    <w:rsid w:val="000379B2"/>
    <w:rsid w:val="00051D9B"/>
    <w:rsid w:val="00053FAC"/>
    <w:rsid w:val="00060F81"/>
    <w:rsid w:val="00061B4C"/>
    <w:rsid w:val="00062857"/>
    <w:rsid w:val="000725BF"/>
    <w:rsid w:val="0007393E"/>
    <w:rsid w:val="00080AB3"/>
    <w:rsid w:val="000813A4"/>
    <w:rsid w:val="000854B9"/>
    <w:rsid w:val="00086729"/>
    <w:rsid w:val="00086D01"/>
    <w:rsid w:val="00091666"/>
    <w:rsid w:val="000A3B0B"/>
    <w:rsid w:val="000B2EFA"/>
    <w:rsid w:val="000C0DA2"/>
    <w:rsid w:val="000C46B9"/>
    <w:rsid w:val="000D2BF8"/>
    <w:rsid w:val="000D48EE"/>
    <w:rsid w:val="000D4965"/>
    <w:rsid w:val="000E4A0D"/>
    <w:rsid w:val="000F0346"/>
    <w:rsid w:val="001047DC"/>
    <w:rsid w:val="00137F20"/>
    <w:rsid w:val="00142C16"/>
    <w:rsid w:val="00147540"/>
    <w:rsid w:val="00147E3D"/>
    <w:rsid w:val="00153B31"/>
    <w:rsid w:val="001661B1"/>
    <w:rsid w:val="0016781D"/>
    <w:rsid w:val="0017412D"/>
    <w:rsid w:val="0017481C"/>
    <w:rsid w:val="00175B0A"/>
    <w:rsid w:val="00182D50"/>
    <w:rsid w:val="00185E9A"/>
    <w:rsid w:val="001B0090"/>
    <w:rsid w:val="001B3DA0"/>
    <w:rsid w:val="001B460A"/>
    <w:rsid w:val="001B737A"/>
    <w:rsid w:val="001F251A"/>
    <w:rsid w:val="001F40BE"/>
    <w:rsid w:val="001F7BF5"/>
    <w:rsid w:val="00201265"/>
    <w:rsid w:val="0020243D"/>
    <w:rsid w:val="002133DE"/>
    <w:rsid w:val="00217863"/>
    <w:rsid w:val="00220FED"/>
    <w:rsid w:val="00221944"/>
    <w:rsid w:val="002222BE"/>
    <w:rsid w:val="002332B1"/>
    <w:rsid w:val="00235A11"/>
    <w:rsid w:val="00236DF8"/>
    <w:rsid w:val="00243B36"/>
    <w:rsid w:val="00263E21"/>
    <w:rsid w:val="002702A4"/>
    <w:rsid w:val="00273108"/>
    <w:rsid w:val="002A1AC4"/>
    <w:rsid w:val="002A255C"/>
    <w:rsid w:val="002A2D97"/>
    <w:rsid w:val="002A56EA"/>
    <w:rsid w:val="002A60BB"/>
    <w:rsid w:val="002A6456"/>
    <w:rsid w:val="002B4728"/>
    <w:rsid w:val="002C29B9"/>
    <w:rsid w:val="002D0930"/>
    <w:rsid w:val="002D148C"/>
    <w:rsid w:val="002D78F9"/>
    <w:rsid w:val="002E0C78"/>
    <w:rsid w:val="002E106A"/>
    <w:rsid w:val="00312FA9"/>
    <w:rsid w:val="00320D24"/>
    <w:rsid w:val="00323FD3"/>
    <w:rsid w:val="003410B1"/>
    <w:rsid w:val="003647E6"/>
    <w:rsid w:val="003774A7"/>
    <w:rsid w:val="00377AE3"/>
    <w:rsid w:val="00381903"/>
    <w:rsid w:val="003858CE"/>
    <w:rsid w:val="003860DF"/>
    <w:rsid w:val="00392A84"/>
    <w:rsid w:val="00394F9D"/>
    <w:rsid w:val="003A423F"/>
    <w:rsid w:val="003A7AF2"/>
    <w:rsid w:val="003C1C91"/>
    <w:rsid w:val="003C4401"/>
    <w:rsid w:val="003D2144"/>
    <w:rsid w:val="003D57C7"/>
    <w:rsid w:val="003E2FC5"/>
    <w:rsid w:val="003F42FA"/>
    <w:rsid w:val="003F46B9"/>
    <w:rsid w:val="003F6AF0"/>
    <w:rsid w:val="00401482"/>
    <w:rsid w:val="00420FC8"/>
    <w:rsid w:val="00423FC7"/>
    <w:rsid w:val="00425797"/>
    <w:rsid w:val="0043094D"/>
    <w:rsid w:val="00431CDB"/>
    <w:rsid w:val="00444983"/>
    <w:rsid w:val="0046117C"/>
    <w:rsid w:val="004617DA"/>
    <w:rsid w:val="0046656B"/>
    <w:rsid w:val="00484AA0"/>
    <w:rsid w:val="00484B0E"/>
    <w:rsid w:val="00485B36"/>
    <w:rsid w:val="00491769"/>
    <w:rsid w:val="004C0EFA"/>
    <w:rsid w:val="004C54B9"/>
    <w:rsid w:val="004C7564"/>
    <w:rsid w:val="004D3545"/>
    <w:rsid w:val="004E2080"/>
    <w:rsid w:val="004E53B1"/>
    <w:rsid w:val="004E7D03"/>
    <w:rsid w:val="004F17DF"/>
    <w:rsid w:val="004F2106"/>
    <w:rsid w:val="00501560"/>
    <w:rsid w:val="00516DCB"/>
    <w:rsid w:val="00522B2C"/>
    <w:rsid w:val="00525D1F"/>
    <w:rsid w:val="00527C51"/>
    <w:rsid w:val="0053165E"/>
    <w:rsid w:val="005324B6"/>
    <w:rsid w:val="00545F1F"/>
    <w:rsid w:val="00555DDA"/>
    <w:rsid w:val="0056101C"/>
    <w:rsid w:val="005752FF"/>
    <w:rsid w:val="005753C1"/>
    <w:rsid w:val="00575DEA"/>
    <w:rsid w:val="005934F4"/>
    <w:rsid w:val="00597AD7"/>
    <w:rsid w:val="005A1FF7"/>
    <w:rsid w:val="005B3EE2"/>
    <w:rsid w:val="005E0E65"/>
    <w:rsid w:val="005E6193"/>
    <w:rsid w:val="005F4821"/>
    <w:rsid w:val="0060022E"/>
    <w:rsid w:val="00602896"/>
    <w:rsid w:val="0061221B"/>
    <w:rsid w:val="00617430"/>
    <w:rsid w:val="00622C7D"/>
    <w:rsid w:val="00631AA5"/>
    <w:rsid w:val="00632ADA"/>
    <w:rsid w:val="006340D3"/>
    <w:rsid w:val="00644CB8"/>
    <w:rsid w:val="00645429"/>
    <w:rsid w:val="00647D44"/>
    <w:rsid w:val="00657322"/>
    <w:rsid w:val="0065781F"/>
    <w:rsid w:val="00672866"/>
    <w:rsid w:val="00682B38"/>
    <w:rsid w:val="006845A1"/>
    <w:rsid w:val="00684C59"/>
    <w:rsid w:val="006865A9"/>
    <w:rsid w:val="006B5239"/>
    <w:rsid w:val="006C0E33"/>
    <w:rsid w:val="006C1304"/>
    <w:rsid w:val="006C5FE3"/>
    <w:rsid w:val="006C6B13"/>
    <w:rsid w:val="006D1889"/>
    <w:rsid w:val="006D7238"/>
    <w:rsid w:val="006E71E6"/>
    <w:rsid w:val="006F15F6"/>
    <w:rsid w:val="006F4522"/>
    <w:rsid w:val="007006CD"/>
    <w:rsid w:val="007010AE"/>
    <w:rsid w:val="00704077"/>
    <w:rsid w:val="007133CF"/>
    <w:rsid w:val="00715A84"/>
    <w:rsid w:val="00715FE7"/>
    <w:rsid w:val="00721CB5"/>
    <w:rsid w:val="007352D1"/>
    <w:rsid w:val="00751E0D"/>
    <w:rsid w:val="007541A3"/>
    <w:rsid w:val="00761BC8"/>
    <w:rsid w:val="00764F33"/>
    <w:rsid w:val="00766812"/>
    <w:rsid w:val="00767261"/>
    <w:rsid w:val="0077084B"/>
    <w:rsid w:val="00772349"/>
    <w:rsid w:val="00780A0C"/>
    <w:rsid w:val="007A09F5"/>
    <w:rsid w:val="007B1005"/>
    <w:rsid w:val="007B5042"/>
    <w:rsid w:val="007B6086"/>
    <w:rsid w:val="007B6AFB"/>
    <w:rsid w:val="007C1855"/>
    <w:rsid w:val="007C1E64"/>
    <w:rsid w:val="007D5B53"/>
    <w:rsid w:val="007E6F48"/>
    <w:rsid w:val="007F39C1"/>
    <w:rsid w:val="00800D56"/>
    <w:rsid w:val="00802334"/>
    <w:rsid w:val="00805025"/>
    <w:rsid w:val="00806E21"/>
    <w:rsid w:val="00815243"/>
    <w:rsid w:val="008254C5"/>
    <w:rsid w:val="00840DA4"/>
    <w:rsid w:val="0084367C"/>
    <w:rsid w:val="0084413D"/>
    <w:rsid w:val="00846640"/>
    <w:rsid w:val="008529CF"/>
    <w:rsid w:val="00855BC6"/>
    <w:rsid w:val="00856DC9"/>
    <w:rsid w:val="00857DA2"/>
    <w:rsid w:val="008648B1"/>
    <w:rsid w:val="00866B15"/>
    <w:rsid w:val="00883B6E"/>
    <w:rsid w:val="008867A6"/>
    <w:rsid w:val="00891B10"/>
    <w:rsid w:val="008955F7"/>
    <w:rsid w:val="0089637E"/>
    <w:rsid w:val="008A777B"/>
    <w:rsid w:val="008B77ED"/>
    <w:rsid w:val="008C4D68"/>
    <w:rsid w:val="008D5978"/>
    <w:rsid w:val="008E1ED6"/>
    <w:rsid w:val="008E1FD9"/>
    <w:rsid w:val="008E33B5"/>
    <w:rsid w:val="008F0AD8"/>
    <w:rsid w:val="008F3C05"/>
    <w:rsid w:val="008F6FE9"/>
    <w:rsid w:val="00900676"/>
    <w:rsid w:val="00901C3A"/>
    <w:rsid w:val="00910C32"/>
    <w:rsid w:val="009255CD"/>
    <w:rsid w:val="009367E3"/>
    <w:rsid w:val="00942B57"/>
    <w:rsid w:val="009A7BED"/>
    <w:rsid w:val="009B14FB"/>
    <w:rsid w:val="009B5A2E"/>
    <w:rsid w:val="009B5AA2"/>
    <w:rsid w:val="009C0460"/>
    <w:rsid w:val="009D0B83"/>
    <w:rsid w:val="009D2940"/>
    <w:rsid w:val="009D5843"/>
    <w:rsid w:val="009F29D2"/>
    <w:rsid w:val="009F38C6"/>
    <w:rsid w:val="00A054AE"/>
    <w:rsid w:val="00A12A2B"/>
    <w:rsid w:val="00A162B4"/>
    <w:rsid w:val="00A33E75"/>
    <w:rsid w:val="00A556D4"/>
    <w:rsid w:val="00A56F3F"/>
    <w:rsid w:val="00A70E1B"/>
    <w:rsid w:val="00A81004"/>
    <w:rsid w:val="00A817DB"/>
    <w:rsid w:val="00A83273"/>
    <w:rsid w:val="00A95A1B"/>
    <w:rsid w:val="00AA3E63"/>
    <w:rsid w:val="00AA63B6"/>
    <w:rsid w:val="00AB12AB"/>
    <w:rsid w:val="00AB42AA"/>
    <w:rsid w:val="00AD1308"/>
    <w:rsid w:val="00AD380C"/>
    <w:rsid w:val="00AD47DB"/>
    <w:rsid w:val="00AE503C"/>
    <w:rsid w:val="00AE66AF"/>
    <w:rsid w:val="00AF153C"/>
    <w:rsid w:val="00AF2072"/>
    <w:rsid w:val="00AF24D1"/>
    <w:rsid w:val="00B009CD"/>
    <w:rsid w:val="00B02967"/>
    <w:rsid w:val="00B16042"/>
    <w:rsid w:val="00B31686"/>
    <w:rsid w:val="00B37C51"/>
    <w:rsid w:val="00B52CE2"/>
    <w:rsid w:val="00B565DA"/>
    <w:rsid w:val="00B6170B"/>
    <w:rsid w:val="00B63EB2"/>
    <w:rsid w:val="00B727DD"/>
    <w:rsid w:val="00B92F2A"/>
    <w:rsid w:val="00B94C8D"/>
    <w:rsid w:val="00B95147"/>
    <w:rsid w:val="00B9728D"/>
    <w:rsid w:val="00BD6F76"/>
    <w:rsid w:val="00BD7C97"/>
    <w:rsid w:val="00BF2A8D"/>
    <w:rsid w:val="00BF33FA"/>
    <w:rsid w:val="00BF3A09"/>
    <w:rsid w:val="00BF7787"/>
    <w:rsid w:val="00C02EF9"/>
    <w:rsid w:val="00C115B8"/>
    <w:rsid w:val="00C11B57"/>
    <w:rsid w:val="00C15FCC"/>
    <w:rsid w:val="00C32B40"/>
    <w:rsid w:val="00C3411E"/>
    <w:rsid w:val="00C3510E"/>
    <w:rsid w:val="00C35599"/>
    <w:rsid w:val="00C37884"/>
    <w:rsid w:val="00C448FC"/>
    <w:rsid w:val="00C4507A"/>
    <w:rsid w:val="00C53DD7"/>
    <w:rsid w:val="00C625B4"/>
    <w:rsid w:val="00C62FA2"/>
    <w:rsid w:val="00C635B5"/>
    <w:rsid w:val="00C66684"/>
    <w:rsid w:val="00C672DE"/>
    <w:rsid w:val="00C70964"/>
    <w:rsid w:val="00C70D55"/>
    <w:rsid w:val="00C724DF"/>
    <w:rsid w:val="00C736BE"/>
    <w:rsid w:val="00C73D84"/>
    <w:rsid w:val="00C74AE6"/>
    <w:rsid w:val="00C83262"/>
    <w:rsid w:val="00C83497"/>
    <w:rsid w:val="00C8629B"/>
    <w:rsid w:val="00C9122B"/>
    <w:rsid w:val="00C9216B"/>
    <w:rsid w:val="00CA5E01"/>
    <w:rsid w:val="00CA613C"/>
    <w:rsid w:val="00CC0011"/>
    <w:rsid w:val="00CC4D79"/>
    <w:rsid w:val="00CC4E91"/>
    <w:rsid w:val="00CD6CFF"/>
    <w:rsid w:val="00CD7201"/>
    <w:rsid w:val="00CE539F"/>
    <w:rsid w:val="00CE657C"/>
    <w:rsid w:val="00CF7181"/>
    <w:rsid w:val="00D11A44"/>
    <w:rsid w:val="00D13847"/>
    <w:rsid w:val="00D14142"/>
    <w:rsid w:val="00D23937"/>
    <w:rsid w:val="00D24C4D"/>
    <w:rsid w:val="00D46374"/>
    <w:rsid w:val="00D4640E"/>
    <w:rsid w:val="00D62B93"/>
    <w:rsid w:val="00D821EF"/>
    <w:rsid w:val="00D92ED4"/>
    <w:rsid w:val="00D92F09"/>
    <w:rsid w:val="00DA3C8C"/>
    <w:rsid w:val="00DA6040"/>
    <w:rsid w:val="00DA708C"/>
    <w:rsid w:val="00DB62E9"/>
    <w:rsid w:val="00DB7A91"/>
    <w:rsid w:val="00DC09A3"/>
    <w:rsid w:val="00DC67F7"/>
    <w:rsid w:val="00DC68AC"/>
    <w:rsid w:val="00DC78F3"/>
    <w:rsid w:val="00DD2019"/>
    <w:rsid w:val="00DD25A5"/>
    <w:rsid w:val="00DF09C3"/>
    <w:rsid w:val="00E00B86"/>
    <w:rsid w:val="00E02C38"/>
    <w:rsid w:val="00E033E5"/>
    <w:rsid w:val="00E06849"/>
    <w:rsid w:val="00E17F2E"/>
    <w:rsid w:val="00E2363A"/>
    <w:rsid w:val="00E23B1E"/>
    <w:rsid w:val="00E259CB"/>
    <w:rsid w:val="00E33A97"/>
    <w:rsid w:val="00E340F4"/>
    <w:rsid w:val="00E411EA"/>
    <w:rsid w:val="00E4379F"/>
    <w:rsid w:val="00E50F1F"/>
    <w:rsid w:val="00E52789"/>
    <w:rsid w:val="00E6098F"/>
    <w:rsid w:val="00E61AC6"/>
    <w:rsid w:val="00E647F6"/>
    <w:rsid w:val="00E66043"/>
    <w:rsid w:val="00E70E57"/>
    <w:rsid w:val="00E734FA"/>
    <w:rsid w:val="00E74907"/>
    <w:rsid w:val="00EA36E4"/>
    <w:rsid w:val="00EB0424"/>
    <w:rsid w:val="00EC58DE"/>
    <w:rsid w:val="00EC7E71"/>
    <w:rsid w:val="00ED1A75"/>
    <w:rsid w:val="00ED3736"/>
    <w:rsid w:val="00ED48B2"/>
    <w:rsid w:val="00EF0939"/>
    <w:rsid w:val="00F04136"/>
    <w:rsid w:val="00F13CAB"/>
    <w:rsid w:val="00F2361C"/>
    <w:rsid w:val="00F31CBB"/>
    <w:rsid w:val="00F32A1D"/>
    <w:rsid w:val="00F44F30"/>
    <w:rsid w:val="00F455AD"/>
    <w:rsid w:val="00F461CB"/>
    <w:rsid w:val="00F56B8E"/>
    <w:rsid w:val="00F57884"/>
    <w:rsid w:val="00F74DC2"/>
    <w:rsid w:val="00F82BBA"/>
    <w:rsid w:val="00F92040"/>
    <w:rsid w:val="00F920CA"/>
    <w:rsid w:val="00F924C5"/>
    <w:rsid w:val="00FA279F"/>
    <w:rsid w:val="00FA6149"/>
    <w:rsid w:val="00FA7519"/>
    <w:rsid w:val="00FB6756"/>
    <w:rsid w:val="00FC038E"/>
    <w:rsid w:val="00FC502B"/>
    <w:rsid w:val="00FE30A9"/>
    <w:rsid w:val="00FF0F0B"/>
    <w:rsid w:val="00FF364D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E2A1B01"/>
  <w15:docId w15:val="{325CA9BA-1234-4799-8908-E2DA1AA3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4F2106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1265"/>
    <w:pPr>
      <w:keepNext/>
      <w:keepLines/>
      <w:spacing w:before="360" w:after="60"/>
      <w:outlineLvl w:val="0"/>
    </w:pPr>
    <w:rPr>
      <w:rFonts w:eastAsiaTheme="majorEastAsia" w:cstheme="majorBidi"/>
      <w:b/>
      <w:bCs/>
      <w:color w:val="3B77B3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1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7238"/>
    <w:rPr>
      <w:color w:val="0066CC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1265"/>
    <w:rPr>
      <w:rFonts w:ascii="Arial" w:eastAsiaTheme="majorEastAsia" w:hAnsi="Arial" w:cstheme="majorBidi"/>
      <w:b/>
      <w:bCs/>
      <w:color w:val="3B77B3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2E0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0C78"/>
  </w:style>
  <w:style w:type="paragraph" w:styleId="Fuzeile">
    <w:name w:val="footer"/>
    <w:basedOn w:val="Standard"/>
    <w:link w:val="FuzeileZchn"/>
    <w:uiPriority w:val="99"/>
    <w:unhideWhenUsed/>
    <w:rsid w:val="002E0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0C7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0C7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C0011"/>
    <w:pPr>
      <w:numPr>
        <w:numId w:val="7"/>
      </w:numPr>
      <w:contextualSpacing/>
    </w:pPr>
  </w:style>
  <w:style w:type="paragraph" w:styleId="KeinLeerraum">
    <w:name w:val="No Spacing"/>
    <w:link w:val="KeinLeerraumZchn"/>
    <w:uiPriority w:val="1"/>
    <w:qFormat/>
    <w:rsid w:val="002E0C78"/>
    <w:pPr>
      <w:spacing w:after="0" w:line="240" w:lineRule="auto"/>
      <w:jc w:val="both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1B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061B4C"/>
    <w:rPr>
      <w:i/>
      <w:iCs/>
    </w:rPr>
  </w:style>
  <w:style w:type="character" w:styleId="Fett">
    <w:name w:val="Strong"/>
    <w:basedOn w:val="Absatz-Standardschriftart"/>
    <w:uiPriority w:val="22"/>
    <w:qFormat/>
    <w:rsid w:val="00061B4C"/>
    <w:rPr>
      <w:b/>
      <w:bCs/>
    </w:rPr>
  </w:style>
  <w:style w:type="paragraph" w:styleId="StandardWeb">
    <w:name w:val="Normal (Web)"/>
    <w:basedOn w:val="Standard"/>
    <w:uiPriority w:val="99"/>
    <w:unhideWhenUsed/>
    <w:rsid w:val="0006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53FAC"/>
  </w:style>
  <w:style w:type="character" w:styleId="BesuchterLink">
    <w:name w:val="FollowedHyperlink"/>
    <w:basedOn w:val="Absatz-Standardschriftart"/>
    <w:uiPriority w:val="99"/>
    <w:semiHidden/>
    <w:unhideWhenUsed/>
    <w:rsid w:val="00FA7519"/>
    <w:rPr>
      <w:color w:val="954F72" w:themeColor="followedHyperlink"/>
      <w:u w:val="single"/>
    </w:rPr>
  </w:style>
  <w:style w:type="paragraph" w:customStyle="1" w:styleId="Text">
    <w:name w:val="Text"/>
    <w:rsid w:val="008254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41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411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411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41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411E"/>
    <w:rPr>
      <w:rFonts w:ascii="Arial" w:hAnsi="Arial"/>
      <w:b/>
      <w:bCs/>
      <w:sz w:val="20"/>
      <w:szCs w:val="20"/>
    </w:rPr>
  </w:style>
  <w:style w:type="paragraph" w:customStyle="1" w:styleId="VLTextNormal">
    <w:name w:val="VL_Text_Normal"/>
    <w:basedOn w:val="Standard"/>
    <w:qFormat/>
    <w:rsid w:val="00E66043"/>
    <w:pPr>
      <w:spacing w:after="0" w:line="240" w:lineRule="auto"/>
      <w:ind w:firstLine="284"/>
      <w:jc w:val="both"/>
    </w:pPr>
    <w:rPr>
      <w:rFonts w:ascii="Times New Roman" w:hAnsi="Times New Roman" w:cs="Times New Roman"/>
      <w:szCs w:val="20"/>
      <w:lang w:val="de-DE"/>
    </w:rPr>
  </w:style>
  <w:style w:type="paragraph" w:styleId="berarbeitung">
    <w:name w:val="Revision"/>
    <w:hidden/>
    <w:uiPriority w:val="99"/>
    <w:semiHidden/>
    <w:rsid w:val="005F4821"/>
    <w:pPr>
      <w:spacing w:after="0" w:line="240" w:lineRule="auto"/>
    </w:pPr>
    <w:rPr>
      <w:rFonts w:ascii="Arial" w:hAnsi="Arial"/>
      <w:sz w:val="20"/>
    </w:rPr>
  </w:style>
  <w:style w:type="character" w:styleId="HTMLZitat">
    <w:name w:val="HTML Cite"/>
    <w:basedOn w:val="Absatz-Standardschriftart"/>
    <w:uiPriority w:val="99"/>
    <w:semiHidden/>
    <w:unhideWhenUsed/>
    <w:rsid w:val="00AA63B6"/>
    <w:rPr>
      <w:i/>
      <w:iCs/>
    </w:rPr>
  </w:style>
  <w:style w:type="paragraph" w:customStyle="1" w:styleId="copy">
    <w:name w:val="copy"/>
    <w:basedOn w:val="Standard"/>
    <w:rsid w:val="00C8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D92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6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fhnw.ch/plattformen/hattie-wiki/begriffe/Micro-Teaching" TargetMode="External"/><Relationship Id="rId13" Type="http://schemas.openxmlformats.org/officeDocument/2006/relationships/hyperlink" Target="http://lsm2014.lernensichtbarmachen.ch/newsletter-nr-08-14/www.lernensichtbarmachen.net" TargetMode="External"/><Relationship Id="rId18" Type="http://schemas.openxmlformats.org/officeDocument/2006/relationships/hyperlink" Target="mailto:claudia.duenki@fhnw.ch" TargetMode="External"/><Relationship Id="rId26" Type="http://schemas.openxmlformats.org/officeDocument/2006/relationships/hyperlink" Target="http://www.lernensichtbarmachen.net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lernensichtbarmachen.ch" TargetMode="External"/><Relationship Id="rId34" Type="http://schemas.openxmlformats.org/officeDocument/2006/relationships/hyperlink" Target="http://web.fhnw.ch/plattformen/hattie-wiki/begriffe/Reziprokes_Lehren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2.unipark.de/uc/Lernensichtbarmachen/" TargetMode="External"/><Relationship Id="rId25" Type="http://schemas.openxmlformats.org/officeDocument/2006/relationships/hyperlink" Target="http://www.fhnw.ch/personen/wolfgang-beywl/profil" TargetMode="External"/><Relationship Id="rId33" Type="http://schemas.openxmlformats.org/officeDocument/2006/relationships/image" Target="media/image3.png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lernensichtbarmachen.net" TargetMode="External"/><Relationship Id="rId20" Type="http://schemas.openxmlformats.org/officeDocument/2006/relationships/hyperlink" Target="http://www.lernensichtbarmachen.ch/wp-content/uploads/2016/03/N_15_Tribelhorn_TAFEL-Prinzip_Final.pdf" TargetMode="External"/><Relationship Id="rId29" Type="http://schemas.openxmlformats.org/officeDocument/2006/relationships/hyperlink" Target="http://web.fhnw.ch/plattformen/hattie-wiki/begriffe/Wik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rnensichtbarmachen.net" TargetMode="External"/><Relationship Id="rId24" Type="http://schemas.openxmlformats.org/officeDocument/2006/relationships/hyperlink" Target="http://www.lernensichtbarmachen.ch/wp-content/uploads/2016/03/N_15_Praxisbericht_Mwy_Final.pdf" TargetMode="External"/><Relationship Id="rId32" Type="http://schemas.openxmlformats.org/officeDocument/2006/relationships/hyperlink" Target="http://www.faz.net/aktuell/politik/inland/neue-studie-hausaufgaben-machen-die-klugen-klueger-und-die-dummen-duemmer-14037488.html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rnensichtbarmachen.ch/wp-content/uploads/2016/03/Korrigenda_Hattie-II_-1602.pdf" TargetMode="External"/><Relationship Id="rId23" Type="http://schemas.openxmlformats.org/officeDocument/2006/relationships/hyperlink" Target="https://www.hslu.ch/de-ch/hochschule-luzern/ueber-uns/personensuche/profile/?pid=1393" TargetMode="External"/><Relationship Id="rId28" Type="http://schemas.openxmlformats.org/officeDocument/2006/relationships/hyperlink" Target="http://web.fhnw.ch/plattformen/hattie-wiki/begriffe/Micro-Teaching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2.unipark.de/uc/Lernensichtbarmachen/" TargetMode="External"/><Relationship Id="rId19" Type="http://schemas.openxmlformats.org/officeDocument/2006/relationships/hyperlink" Target="http://www.zuw.unibe.ch/content/zentrum_fuer_universitaere_weiterbildung_zuw/ueber_uns/mitarbeitende_a_z/thomas_tribelhorn/index_ger.html" TargetMode="External"/><Relationship Id="rId31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eb.fhnw.ch/plattformen/hattie-wiki/begriffe/Wiki" TargetMode="External"/><Relationship Id="rId14" Type="http://schemas.openxmlformats.org/officeDocument/2006/relationships/hyperlink" Target="http://www.lernensichtbarmachen.ch/wp-content/uploads/2016/03/Leitfaden-f%C3%BCr-Newsletter-Bericht_Final.pdf" TargetMode="External"/><Relationship Id="rId22" Type="http://schemas.openxmlformats.org/officeDocument/2006/relationships/hyperlink" Target="http://www.lernensichtbarmachen.ch/wp-content/uploads/2016/03/Buchbesprechung-VL-into-Action_Final.pdf" TargetMode="External"/><Relationship Id="rId27" Type="http://schemas.openxmlformats.org/officeDocument/2006/relationships/hyperlink" Target="http://www.lernensichtbarmachen.ch/wp-content/uploads/2016/03/N_15_Lin-Klitzing_2015_Final.pdf" TargetMode="External"/><Relationship Id="rId30" Type="http://schemas.openxmlformats.org/officeDocument/2006/relationships/hyperlink" Target="http://www.lernensichtbarmachen.ch/wp-content/uploads/2016/03/N_15_Micro-Teaching_Faktor_unter_der_Lupe_Final.pdf" TargetMode="External"/><Relationship Id="rId35" Type="http://schemas.openxmlformats.org/officeDocument/2006/relationships/hyperlink" Target="http://www.lernensichtbarmachen.ch/newsletter-nr-15-1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F2877-98FD-42C6-98B5-82B13934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David Hischier</cp:lastModifiedBy>
  <cp:revision>11</cp:revision>
  <cp:lastPrinted>2016-03-14T13:28:00Z</cp:lastPrinted>
  <dcterms:created xsi:type="dcterms:W3CDTF">2016-03-15T08:51:00Z</dcterms:created>
  <dcterms:modified xsi:type="dcterms:W3CDTF">2016-03-15T14:45:00Z</dcterms:modified>
</cp:coreProperties>
</file>